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C1E7" w14:textId="77777777" w:rsidR="005E1F7C" w:rsidRDefault="005E1F7C" w:rsidP="005E1F7C">
      <w:pPr>
        <w:pStyle w:val="NormalWeb"/>
        <w:jc w:val="center"/>
        <w:rPr>
          <w:rFonts w:ascii="TimesNewRomanPS" w:hAnsi="TimesNewRomanPS" w:hint="eastAsia"/>
          <w:b/>
          <w:bCs/>
          <w:sz w:val="22"/>
          <w:szCs w:val="22"/>
        </w:rPr>
      </w:pPr>
      <w:r>
        <w:rPr>
          <w:rFonts w:ascii="TimesNewRomanPS" w:hAnsi="TimesNewRomanPS"/>
          <w:b/>
          <w:bCs/>
          <w:sz w:val="22"/>
          <w:szCs w:val="22"/>
        </w:rPr>
        <w:t>ART</w:t>
      </w:r>
      <w:r w:rsidR="00652655">
        <w:rPr>
          <w:rFonts w:ascii="TimesNewRomanPS" w:hAnsi="TimesNewRomanPS"/>
          <w:b/>
          <w:bCs/>
          <w:sz w:val="22"/>
          <w:szCs w:val="22"/>
        </w:rPr>
        <w:t>1301 ART APPRECIATION</w:t>
      </w:r>
    </w:p>
    <w:p w14:paraId="28977EA8" w14:textId="55D042EE" w:rsidR="00652655" w:rsidRPr="00D31237" w:rsidRDefault="00652655" w:rsidP="005E1F7C">
      <w:pPr>
        <w:pStyle w:val="NormalWeb"/>
        <w:rPr>
          <w:rFonts w:ascii="Times New Roman" w:hAnsi="Times New Roman"/>
          <w:sz w:val="22"/>
          <w:szCs w:val="22"/>
        </w:rPr>
      </w:pPr>
      <w:r>
        <w:rPr>
          <w:rFonts w:ascii="Times New Roman" w:hAnsi="Times New Roman"/>
          <w:sz w:val="22"/>
          <w:szCs w:val="22"/>
        </w:rPr>
        <w:t xml:space="preserve">Instructor: </w:t>
      </w:r>
      <w:r w:rsidR="00291A70">
        <w:rPr>
          <w:rFonts w:ascii="Times New Roman" w:hAnsi="Times New Roman"/>
          <w:sz w:val="22"/>
          <w:szCs w:val="22"/>
        </w:rPr>
        <w:t>Cynthia (</w:t>
      </w:r>
      <w:r w:rsidR="001C411D">
        <w:rPr>
          <w:rFonts w:ascii="TimesNewRomanPS" w:hAnsi="TimesNewRomanPS"/>
          <w:b/>
          <w:bCs/>
          <w:sz w:val="22"/>
          <w:szCs w:val="22"/>
        </w:rPr>
        <w:t>Cindy</w:t>
      </w:r>
      <w:r w:rsidR="00291A70">
        <w:rPr>
          <w:rFonts w:ascii="TimesNewRomanPS" w:hAnsi="TimesNewRomanPS"/>
          <w:b/>
          <w:bCs/>
          <w:sz w:val="22"/>
          <w:szCs w:val="22"/>
        </w:rPr>
        <w:t>)</w:t>
      </w:r>
      <w:r w:rsidR="001C411D">
        <w:rPr>
          <w:rFonts w:ascii="TimesNewRomanPS" w:hAnsi="TimesNewRomanPS"/>
          <w:b/>
          <w:bCs/>
          <w:sz w:val="22"/>
          <w:szCs w:val="22"/>
        </w:rPr>
        <w:t xml:space="preserve"> Peanick</w:t>
      </w:r>
      <w:r w:rsidR="001C411D">
        <w:rPr>
          <w:rFonts w:ascii="TimesNewRomanPS" w:hAnsi="TimesNewRomanPS"/>
          <w:b/>
          <w:bCs/>
          <w:sz w:val="22"/>
          <w:szCs w:val="22"/>
        </w:rPr>
        <w:tab/>
      </w:r>
      <w:r w:rsidR="005E1F7C">
        <w:rPr>
          <w:rFonts w:ascii="TimesNewRomanPS" w:hAnsi="TimesNewRomanPS"/>
          <w:b/>
          <w:bCs/>
          <w:sz w:val="22"/>
          <w:szCs w:val="22"/>
        </w:rPr>
        <w:br/>
      </w:r>
      <w:r>
        <w:rPr>
          <w:rFonts w:ascii="Times New Roman" w:hAnsi="Times New Roman"/>
          <w:sz w:val="22"/>
          <w:szCs w:val="22"/>
        </w:rPr>
        <w:t>Email:</w:t>
      </w:r>
      <w:r w:rsidR="005E1F7C">
        <w:rPr>
          <w:rFonts w:ascii="Times New Roman" w:hAnsi="Times New Roman"/>
          <w:sz w:val="22"/>
          <w:szCs w:val="22"/>
        </w:rPr>
        <w:t xml:space="preserve"> </w:t>
      </w:r>
      <w:hyperlink r:id="rId5" w:history="1">
        <w:r w:rsidR="00291A70" w:rsidRPr="00747409">
          <w:rPr>
            <w:rStyle w:val="Hyperlink"/>
            <w:rFonts w:ascii="Times New Roman" w:hAnsi="Times New Roman"/>
            <w:sz w:val="22"/>
            <w:szCs w:val="22"/>
          </w:rPr>
          <w:t>cynthia.peanick@lubbockisd.org</w:t>
        </w:r>
      </w:hyperlink>
      <w:r w:rsidR="00291A70">
        <w:rPr>
          <w:rFonts w:ascii="Times New Roman" w:hAnsi="Times New Roman"/>
          <w:color w:val="0000FF"/>
          <w:sz w:val="22"/>
          <w:szCs w:val="22"/>
        </w:rPr>
        <w:t xml:space="preserve">; </w:t>
      </w:r>
      <w:r w:rsidR="00291A70" w:rsidRPr="00291A70">
        <w:rPr>
          <w:rFonts w:ascii="Arial" w:hAnsi="Arial" w:cs="Arial"/>
          <w:sz w:val="22"/>
          <w:szCs w:val="22"/>
        </w:rPr>
        <w:t>cpeanick@southplainscollege.edu</w:t>
      </w:r>
      <w:r w:rsidR="005E1F7C" w:rsidRPr="00291A70">
        <w:rPr>
          <w:sz w:val="22"/>
          <w:szCs w:val="22"/>
        </w:rPr>
        <w:br/>
      </w:r>
      <w:r>
        <w:rPr>
          <w:rFonts w:ascii="Times New Roman" w:hAnsi="Times New Roman"/>
          <w:sz w:val="22"/>
          <w:szCs w:val="22"/>
        </w:rPr>
        <w:t xml:space="preserve">Office: </w:t>
      </w:r>
      <w:r w:rsidR="00291A70">
        <w:rPr>
          <w:rFonts w:ascii="Times New Roman" w:hAnsi="Times New Roman"/>
          <w:sz w:val="22"/>
          <w:szCs w:val="22"/>
        </w:rPr>
        <w:t>Rm. 1001</w:t>
      </w:r>
      <w:r w:rsidR="00D31237">
        <w:rPr>
          <w:rFonts w:ascii="Times New Roman" w:hAnsi="Times New Roman"/>
          <w:sz w:val="22"/>
          <w:szCs w:val="22"/>
        </w:rPr>
        <w:br/>
        <w:t xml:space="preserve">Office Hours: </w:t>
      </w:r>
      <w:r w:rsidR="00291A70">
        <w:rPr>
          <w:rFonts w:ascii="Times New Roman" w:hAnsi="Times New Roman"/>
          <w:sz w:val="22"/>
          <w:szCs w:val="22"/>
        </w:rPr>
        <w:t>M-F 9:15 a.m. – 9:45 a.m.</w:t>
      </w:r>
      <w:r w:rsidR="00DE6495">
        <w:rPr>
          <w:rFonts w:ascii="Times New Roman" w:hAnsi="Times New Roman"/>
          <w:sz w:val="22"/>
          <w:szCs w:val="22"/>
        </w:rPr>
        <w:t>; tutorials</w:t>
      </w:r>
      <w:r w:rsidR="00291A70">
        <w:rPr>
          <w:rFonts w:ascii="Times New Roman" w:hAnsi="Times New Roman"/>
          <w:sz w:val="22"/>
          <w:szCs w:val="22"/>
        </w:rPr>
        <w:t xml:space="preserve"> 4:10-4:45 p</w:t>
      </w:r>
      <w:r w:rsidR="00E15F9F">
        <w:rPr>
          <w:rFonts w:ascii="Times New Roman" w:hAnsi="Times New Roman"/>
          <w:sz w:val="22"/>
          <w:szCs w:val="22"/>
        </w:rPr>
        <w:t>.m.</w:t>
      </w:r>
    </w:p>
    <w:p w14:paraId="56E2AE4C" w14:textId="77777777" w:rsidR="00652655" w:rsidRDefault="00652655" w:rsidP="00652655">
      <w:pPr>
        <w:pStyle w:val="NormalWeb"/>
      </w:pPr>
      <w:r>
        <w:rPr>
          <w:rFonts w:ascii="TimesNewRomanPS" w:hAnsi="TimesNewRomanPS"/>
          <w:b/>
          <w:bCs/>
          <w:sz w:val="22"/>
          <w:szCs w:val="22"/>
        </w:rPr>
        <w:t xml:space="preserve">ART 1301 Course Description: </w:t>
      </w:r>
      <w:r>
        <w:rPr>
          <w:rFonts w:ascii="Times New Roman" w:hAnsi="Times New Roman"/>
          <w:sz w:val="22"/>
          <w:szCs w:val="22"/>
        </w:rPr>
        <w:t xml:space="preserve">Art Appreciation is a study of the visual arts for non-art majors emphasizing an investigation of the nature of art – past and present, in western and non-western cultures. Students will learn to recognize art not only as the expression of individual artists but also as the reflection of wider cultural identities (religious, political and social). To achieve this goal, students will learn to identify the basic formal elements underlying all art forms, the processes by which visual art is created, and the many ways of “seeing” and “interpreting” works of art. </w:t>
      </w:r>
    </w:p>
    <w:p w14:paraId="51458D73" w14:textId="77777777" w:rsidR="00652655" w:rsidRDefault="00652655" w:rsidP="00652655">
      <w:pPr>
        <w:pStyle w:val="NormalWeb"/>
      </w:pPr>
      <w:r>
        <w:rPr>
          <w:rFonts w:ascii="TimesNewRomanPS" w:hAnsi="TimesNewRomanPS"/>
          <w:b/>
          <w:bCs/>
          <w:sz w:val="22"/>
          <w:szCs w:val="22"/>
        </w:rPr>
        <w:t xml:space="preserve">Student Learning Outcomes: </w:t>
      </w:r>
    </w:p>
    <w:p w14:paraId="74504792" w14:textId="77777777" w:rsidR="00652655" w:rsidRDefault="00652655" w:rsidP="00652655">
      <w:pPr>
        <w:pStyle w:val="NormalWeb"/>
      </w:pPr>
      <w:r>
        <w:rPr>
          <w:rFonts w:ascii="Times New Roman" w:hAnsi="Times New Roman"/>
          <w:sz w:val="22"/>
          <w:szCs w:val="22"/>
        </w:rPr>
        <w:t xml:space="preserve">Upon completion of this course, students should be able to: </w:t>
      </w:r>
    </w:p>
    <w:p w14:paraId="46D6A13A" w14:textId="77777777" w:rsidR="00C10DAD" w:rsidRDefault="00652655" w:rsidP="00C10DAD">
      <w:pPr>
        <w:pStyle w:val="NormalWeb"/>
        <w:numPr>
          <w:ilvl w:val="0"/>
          <w:numId w:val="1"/>
        </w:numPr>
        <w:rPr>
          <w:rFonts w:ascii="SymbolMT" w:hAnsi="SymbolMT" w:hint="eastAsia"/>
          <w:sz w:val="22"/>
          <w:szCs w:val="22"/>
        </w:rPr>
      </w:pPr>
      <w:r>
        <w:rPr>
          <w:rFonts w:ascii="Times New Roman" w:hAnsi="Times New Roman"/>
          <w:sz w:val="22"/>
          <w:szCs w:val="22"/>
        </w:rPr>
        <w:t xml:space="preserve">Identify and describe a body of art works (individually and collectively) in the creative arts. </w:t>
      </w:r>
      <w:r w:rsidRPr="00C10DAD">
        <w:rPr>
          <w:rFonts w:ascii="Times New Roman" w:hAnsi="Times New Roman"/>
          <w:sz w:val="22"/>
          <w:szCs w:val="22"/>
        </w:rPr>
        <w:t xml:space="preserve">Methods for assessing this expected learning outcome: Exams. </w:t>
      </w:r>
    </w:p>
    <w:p w14:paraId="32F40B35" w14:textId="77777777" w:rsidR="00652655" w:rsidRPr="00C10DAD" w:rsidRDefault="00652655" w:rsidP="00C10DAD">
      <w:pPr>
        <w:pStyle w:val="NormalWeb"/>
        <w:numPr>
          <w:ilvl w:val="0"/>
          <w:numId w:val="1"/>
        </w:numPr>
        <w:rPr>
          <w:rFonts w:ascii="SymbolMT" w:hAnsi="SymbolMT" w:hint="eastAsia"/>
          <w:sz w:val="22"/>
          <w:szCs w:val="22"/>
        </w:rPr>
      </w:pPr>
      <w:r w:rsidRPr="00C10DAD">
        <w:rPr>
          <w:rFonts w:ascii="Times New Roman" w:hAnsi="Times New Roman"/>
          <w:sz w:val="22"/>
          <w:szCs w:val="22"/>
        </w:rPr>
        <w:t xml:space="preserve">Analyze and summarize the elements of art and the principles of design. Methods for assessing this expected outcome: Quizzes and written assignments. </w:t>
      </w:r>
    </w:p>
    <w:p w14:paraId="575EC1A0" w14:textId="77777777" w:rsidR="00C10DAD" w:rsidRPr="00C10DAD" w:rsidRDefault="00652655" w:rsidP="00C10DAD">
      <w:pPr>
        <w:pStyle w:val="NormalWeb"/>
        <w:numPr>
          <w:ilvl w:val="0"/>
          <w:numId w:val="1"/>
        </w:numPr>
        <w:rPr>
          <w:rFonts w:ascii="SymbolMT" w:hAnsi="SymbolMT" w:hint="eastAsia"/>
          <w:sz w:val="22"/>
          <w:szCs w:val="22"/>
        </w:rPr>
      </w:pPr>
      <w:r>
        <w:rPr>
          <w:rFonts w:ascii="Times New Roman" w:hAnsi="Times New Roman"/>
          <w:sz w:val="22"/>
          <w:szCs w:val="22"/>
        </w:rPr>
        <w:t xml:space="preserve">Explain and differentiate creative works as expressions of values within cultural and historical </w:t>
      </w:r>
      <w:r w:rsidRPr="00C10DAD">
        <w:rPr>
          <w:rFonts w:ascii="Times New Roman" w:hAnsi="Times New Roman"/>
          <w:sz w:val="22"/>
          <w:szCs w:val="22"/>
        </w:rPr>
        <w:t xml:space="preserve">contexts. Methods for assessing this expected outcome: Written assessments. </w:t>
      </w:r>
    </w:p>
    <w:p w14:paraId="6936FB01" w14:textId="77777777" w:rsidR="00652655" w:rsidRPr="00C10DAD" w:rsidRDefault="00652655" w:rsidP="00C10DAD">
      <w:pPr>
        <w:pStyle w:val="NormalWeb"/>
        <w:numPr>
          <w:ilvl w:val="0"/>
          <w:numId w:val="1"/>
        </w:numPr>
        <w:rPr>
          <w:rFonts w:ascii="SymbolMT" w:hAnsi="SymbolMT" w:hint="eastAsia"/>
          <w:sz w:val="22"/>
          <w:szCs w:val="22"/>
        </w:rPr>
      </w:pPr>
      <w:r w:rsidRPr="00C10DAD">
        <w:rPr>
          <w:rFonts w:ascii="Times New Roman" w:hAnsi="Times New Roman"/>
          <w:sz w:val="22"/>
          <w:szCs w:val="22"/>
        </w:rPr>
        <w:t xml:space="preserve">Learn about individual artists and their role in society. Methods for assessing this expected outcome: Exams, Quizzes, and Written assessment. </w:t>
      </w:r>
    </w:p>
    <w:p w14:paraId="7D483412" w14:textId="77777777" w:rsidR="00C10DAD" w:rsidRDefault="00652655" w:rsidP="00C10DAD">
      <w:pPr>
        <w:pStyle w:val="NormalWeb"/>
        <w:numPr>
          <w:ilvl w:val="0"/>
          <w:numId w:val="1"/>
        </w:numPr>
        <w:rPr>
          <w:rFonts w:ascii="SymbolMT" w:hAnsi="SymbolMT" w:hint="eastAsia"/>
          <w:sz w:val="22"/>
          <w:szCs w:val="22"/>
        </w:rPr>
      </w:pPr>
      <w:r>
        <w:rPr>
          <w:rFonts w:ascii="Times New Roman" w:hAnsi="Times New Roman"/>
          <w:sz w:val="22"/>
          <w:szCs w:val="22"/>
        </w:rPr>
        <w:t xml:space="preserve">Appraise the role of diversity (gender, nationality, ethnicity, politics, and religious beliefs) in the </w:t>
      </w:r>
      <w:r w:rsidRPr="00C10DAD">
        <w:rPr>
          <w:rFonts w:ascii="Times New Roman" w:hAnsi="Times New Roman"/>
          <w:sz w:val="22"/>
          <w:szCs w:val="22"/>
        </w:rPr>
        <w:t xml:space="preserve">development of visual culture – past, present, and future. Methods for assessing this expected outcome: Written assessments. </w:t>
      </w:r>
    </w:p>
    <w:p w14:paraId="56028728" w14:textId="3482FC83" w:rsidR="00652655" w:rsidRPr="00C10DAD" w:rsidRDefault="00652655" w:rsidP="00C10DAD">
      <w:pPr>
        <w:pStyle w:val="NormalWeb"/>
        <w:rPr>
          <w:rFonts w:ascii="SymbolMT" w:hAnsi="SymbolMT" w:hint="eastAsia"/>
          <w:sz w:val="22"/>
          <w:szCs w:val="22"/>
        </w:rPr>
      </w:pPr>
      <w:r w:rsidRPr="00C10DAD">
        <w:rPr>
          <w:rFonts w:ascii="TimesNewRomanPS" w:hAnsi="TimesNewRomanPS"/>
          <w:b/>
          <w:bCs/>
          <w:sz w:val="22"/>
          <w:szCs w:val="22"/>
        </w:rPr>
        <w:t xml:space="preserve">Required Textbook: </w:t>
      </w:r>
      <w:r w:rsidR="00E15F9F">
        <w:t xml:space="preserve">Debra J DeWitte, Ralph M Larmann, and M. Kathryn Shields, </w:t>
      </w:r>
      <w:r w:rsidR="00E15F9F" w:rsidRPr="00E15F9F">
        <w:rPr>
          <w:sz w:val="28"/>
          <w:szCs w:val="28"/>
        </w:rPr>
        <w:t>Gateways to Art</w:t>
      </w:r>
      <w:r w:rsidR="00291A70">
        <w:rPr>
          <w:sz w:val="28"/>
          <w:szCs w:val="28"/>
        </w:rPr>
        <w:t>, third edition</w:t>
      </w:r>
      <w:r w:rsidR="00E15F9F">
        <w:t xml:space="preserve"> (Thames &amp; Hudson, 2012) ISBN: 978-0-393-91781-</w:t>
      </w:r>
      <w:r w:rsidR="00291A70">
        <w:t>9 or</w:t>
      </w:r>
      <w:r w:rsidR="00E15F9F">
        <w:t xml:space="preserve"> 978-0-500-28956-3 (general ISBN without optional Journal</w:t>
      </w:r>
      <w:r w:rsidR="00291A70">
        <w:t>)</w:t>
      </w:r>
    </w:p>
    <w:p w14:paraId="3A07E3AC" w14:textId="36F987B5" w:rsidR="00652655" w:rsidRDefault="00652655" w:rsidP="00C10DAD">
      <w:pPr>
        <w:pStyle w:val="NormalWeb"/>
        <w:rPr>
          <w:rFonts w:ascii="SymbolMT" w:hAnsi="SymbolMT" w:hint="eastAsia"/>
          <w:sz w:val="22"/>
          <w:szCs w:val="22"/>
        </w:rPr>
      </w:pPr>
      <w:r>
        <w:rPr>
          <w:rFonts w:ascii="Times New Roman" w:hAnsi="Times New Roman"/>
          <w:sz w:val="22"/>
          <w:szCs w:val="22"/>
        </w:rPr>
        <w:t>Grades will be based on all work</w:t>
      </w:r>
      <w:r w:rsidR="00291A70">
        <w:rPr>
          <w:rFonts w:ascii="Times New Roman" w:hAnsi="Times New Roman"/>
          <w:sz w:val="22"/>
          <w:szCs w:val="22"/>
        </w:rPr>
        <w:t>.</w:t>
      </w:r>
      <w:r>
        <w:rPr>
          <w:rFonts w:ascii="Times New Roman" w:hAnsi="Times New Roman"/>
          <w:sz w:val="22"/>
          <w:szCs w:val="22"/>
        </w:rPr>
        <w:t xml:space="preserve"> </w:t>
      </w:r>
    </w:p>
    <w:p w14:paraId="5BB604AA" w14:textId="59FD5323" w:rsidR="00652655" w:rsidRDefault="00652655" w:rsidP="00C10DAD">
      <w:pPr>
        <w:pStyle w:val="NormalWeb"/>
        <w:rPr>
          <w:rFonts w:ascii="SymbolMT" w:hAnsi="SymbolMT" w:hint="eastAsia"/>
          <w:sz w:val="22"/>
          <w:szCs w:val="22"/>
        </w:rPr>
      </w:pPr>
      <w:r>
        <w:rPr>
          <w:rFonts w:ascii="TimesNewRomanPS" w:hAnsi="TimesNewRomanPS"/>
          <w:b/>
          <w:bCs/>
          <w:sz w:val="22"/>
          <w:szCs w:val="22"/>
        </w:rPr>
        <w:t xml:space="preserve">Exams: </w:t>
      </w:r>
      <w:r w:rsidR="00291A70">
        <w:rPr>
          <w:rFonts w:ascii="Times New Roman" w:hAnsi="Times New Roman"/>
          <w:sz w:val="22"/>
          <w:szCs w:val="22"/>
        </w:rPr>
        <w:t>3</w:t>
      </w:r>
      <w:r>
        <w:rPr>
          <w:rFonts w:ascii="Times New Roman" w:hAnsi="Times New Roman"/>
          <w:sz w:val="22"/>
          <w:szCs w:val="22"/>
        </w:rPr>
        <w:t>0% of grade. Dates will be announced in class.</w:t>
      </w:r>
      <w:r>
        <w:rPr>
          <w:rFonts w:ascii="Times New Roman" w:hAnsi="Times New Roman"/>
          <w:sz w:val="22"/>
          <w:szCs w:val="22"/>
        </w:rPr>
        <w:br/>
        <w:t xml:space="preserve">Missing a test: Make-up tests will only be administered </w:t>
      </w:r>
      <w:r w:rsidR="00E15F9F">
        <w:rPr>
          <w:rFonts w:ascii="Times New Roman" w:hAnsi="Times New Roman"/>
          <w:sz w:val="22"/>
          <w:szCs w:val="22"/>
        </w:rPr>
        <w:t>the next day the student returns to class.</w:t>
      </w:r>
      <w:r>
        <w:rPr>
          <w:rFonts w:ascii="Times New Roman" w:hAnsi="Times New Roman"/>
          <w:sz w:val="22"/>
          <w:szCs w:val="22"/>
        </w:rPr>
        <w:t xml:space="preserve"> Make up exams must be completed within one week of the absence. </w:t>
      </w:r>
    </w:p>
    <w:p w14:paraId="70DDDD06" w14:textId="02BF806E" w:rsidR="00652655" w:rsidRDefault="00652655" w:rsidP="00C10DAD">
      <w:pPr>
        <w:pStyle w:val="NormalWeb"/>
        <w:rPr>
          <w:rFonts w:ascii="SymbolMT" w:hAnsi="SymbolMT" w:hint="eastAsia"/>
          <w:sz w:val="22"/>
          <w:szCs w:val="22"/>
        </w:rPr>
      </w:pPr>
      <w:r>
        <w:rPr>
          <w:rFonts w:ascii="TimesNewRomanPS" w:hAnsi="TimesNewRomanPS"/>
          <w:b/>
          <w:bCs/>
          <w:sz w:val="22"/>
          <w:szCs w:val="22"/>
        </w:rPr>
        <w:t xml:space="preserve">Written Assignments: </w:t>
      </w:r>
      <w:r w:rsidR="00291A70">
        <w:rPr>
          <w:rFonts w:ascii="Times New Roman" w:hAnsi="Times New Roman"/>
          <w:sz w:val="22"/>
          <w:szCs w:val="22"/>
        </w:rPr>
        <w:t>7</w:t>
      </w:r>
      <w:r>
        <w:rPr>
          <w:rFonts w:ascii="Times New Roman" w:hAnsi="Times New Roman"/>
          <w:sz w:val="22"/>
          <w:szCs w:val="22"/>
        </w:rPr>
        <w:t xml:space="preserve">0% of grade. Short written assignments will be required. These must be well- developed responses that are free of spelling and grammatical errors. All submissions are due before class on the next class day. </w:t>
      </w:r>
      <w:r w:rsidR="00291A70">
        <w:rPr>
          <w:rFonts w:ascii="Times New Roman" w:hAnsi="Times New Roman"/>
          <w:sz w:val="22"/>
          <w:szCs w:val="22"/>
        </w:rPr>
        <w:t xml:space="preserve"> All assignments must be turned in on Google Classroom.</w:t>
      </w:r>
    </w:p>
    <w:p w14:paraId="0A752545" w14:textId="2DD5577A" w:rsidR="00652655" w:rsidRDefault="00652655" w:rsidP="005E1F7C">
      <w:pPr>
        <w:pStyle w:val="NormalWeb"/>
        <w:rPr>
          <w:rFonts w:ascii="SymbolMT" w:hAnsi="SymbolMT" w:hint="eastAsia"/>
          <w:sz w:val="22"/>
          <w:szCs w:val="22"/>
        </w:rPr>
      </w:pPr>
      <w:r>
        <w:rPr>
          <w:rFonts w:ascii="TimesNewRomanPS" w:hAnsi="TimesNewRomanPS"/>
          <w:b/>
          <w:bCs/>
          <w:sz w:val="22"/>
          <w:szCs w:val="22"/>
        </w:rPr>
        <w:t xml:space="preserve">Critiques: </w:t>
      </w:r>
      <w:r w:rsidR="00291A70">
        <w:rPr>
          <w:rFonts w:ascii="Times New Roman" w:hAnsi="Times New Roman"/>
          <w:sz w:val="22"/>
          <w:szCs w:val="22"/>
        </w:rPr>
        <w:t>3</w:t>
      </w:r>
      <w:r>
        <w:rPr>
          <w:rFonts w:ascii="Times New Roman" w:hAnsi="Times New Roman"/>
          <w:sz w:val="22"/>
          <w:szCs w:val="22"/>
        </w:rPr>
        <w:t xml:space="preserve">0% of grade. Students will engage in written and group critiques of art works. </w:t>
      </w:r>
      <w:r w:rsidR="005E1F7C">
        <w:rPr>
          <w:rFonts w:ascii="Times New Roman" w:hAnsi="Times New Roman"/>
          <w:sz w:val="22"/>
          <w:szCs w:val="22"/>
        </w:rPr>
        <w:br/>
      </w:r>
      <w:r w:rsidR="005E1F7C">
        <w:rPr>
          <w:rFonts w:ascii="Times New Roman" w:hAnsi="Times New Roman"/>
          <w:sz w:val="22"/>
          <w:szCs w:val="22"/>
        </w:rPr>
        <w:br/>
      </w:r>
      <w:r>
        <w:rPr>
          <w:rFonts w:ascii="TimesNewRomanPS" w:hAnsi="TimesNewRomanPS"/>
          <w:b/>
          <w:bCs/>
          <w:sz w:val="22"/>
          <w:szCs w:val="22"/>
        </w:rPr>
        <w:t>Late Assignments</w:t>
      </w:r>
      <w:r w:rsidR="00E15F9F">
        <w:rPr>
          <w:rFonts w:ascii="Times New Roman" w:hAnsi="Times New Roman"/>
          <w:sz w:val="22"/>
          <w:szCs w:val="22"/>
        </w:rPr>
        <w:t xml:space="preserve">: </w:t>
      </w:r>
      <w:r>
        <w:rPr>
          <w:rFonts w:ascii="Times New Roman" w:hAnsi="Times New Roman"/>
          <w:sz w:val="22"/>
          <w:szCs w:val="22"/>
        </w:rPr>
        <w:t xml:space="preserve"> Accepted</w:t>
      </w:r>
      <w:r w:rsidR="00E15F9F">
        <w:rPr>
          <w:rFonts w:ascii="Times New Roman" w:hAnsi="Times New Roman"/>
          <w:sz w:val="22"/>
          <w:szCs w:val="22"/>
        </w:rPr>
        <w:t xml:space="preserve"> up to 3 days after the due date with a point deduct</w:t>
      </w:r>
      <w:r w:rsidR="00291A70">
        <w:rPr>
          <w:rFonts w:ascii="Times New Roman" w:hAnsi="Times New Roman"/>
          <w:sz w:val="22"/>
          <w:szCs w:val="22"/>
        </w:rPr>
        <w:t xml:space="preserve">ion of 10 points </w:t>
      </w:r>
      <w:r w:rsidR="00291A70">
        <w:rPr>
          <w:rFonts w:ascii="Times New Roman" w:hAnsi="Times New Roman"/>
          <w:sz w:val="22"/>
          <w:szCs w:val="22"/>
        </w:rPr>
        <w:lastRenderedPageBreak/>
        <w:t xml:space="preserve">per late day. </w:t>
      </w:r>
      <w:r w:rsidR="00E15F9F">
        <w:rPr>
          <w:rFonts w:ascii="Times New Roman" w:hAnsi="Times New Roman"/>
          <w:sz w:val="22"/>
          <w:szCs w:val="22"/>
        </w:rPr>
        <w:t xml:space="preserve">  A grade of zero will be given after the third school day.</w:t>
      </w:r>
      <w:r>
        <w:rPr>
          <w:rFonts w:ascii="Times New Roman" w:hAnsi="Times New Roman"/>
          <w:sz w:val="22"/>
          <w:szCs w:val="22"/>
        </w:rPr>
        <w:t xml:space="preserve"> </w:t>
      </w:r>
      <w:r w:rsidR="00E15F9F">
        <w:rPr>
          <w:rFonts w:ascii="Times New Roman" w:hAnsi="Times New Roman"/>
          <w:sz w:val="22"/>
          <w:szCs w:val="22"/>
        </w:rPr>
        <w:t xml:space="preserve">  </w:t>
      </w:r>
      <w:r>
        <w:rPr>
          <w:rFonts w:ascii="Times New Roman" w:hAnsi="Times New Roman"/>
          <w:sz w:val="22"/>
          <w:szCs w:val="22"/>
        </w:rPr>
        <w:t xml:space="preserve">Proper documentation must be provided. </w:t>
      </w:r>
    </w:p>
    <w:p w14:paraId="4B2385BB" w14:textId="7D3479F4" w:rsidR="00652655" w:rsidRDefault="00652655" w:rsidP="005E1F7C">
      <w:pPr>
        <w:pStyle w:val="NormalWeb"/>
        <w:rPr>
          <w:rFonts w:ascii="SymbolMT" w:hAnsi="SymbolMT" w:hint="eastAsia"/>
          <w:sz w:val="22"/>
          <w:szCs w:val="22"/>
        </w:rPr>
      </w:pPr>
      <w:r>
        <w:rPr>
          <w:rFonts w:ascii="TimesNewRomanPS" w:hAnsi="TimesNewRomanPS"/>
          <w:b/>
          <w:bCs/>
          <w:sz w:val="22"/>
          <w:szCs w:val="22"/>
        </w:rPr>
        <w:t xml:space="preserve">Attendance: </w:t>
      </w:r>
      <w:r>
        <w:rPr>
          <w:rFonts w:ascii="Times New Roman" w:hAnsi="Times New Roman"/>
          <w:sz w:val="22"/>
          <w:szCs w:val="22"/>
        </w:rPr>
        <w:t>10% of grade</w:t>
      </w:r>
      <w:r w:rsidR="00E15F9F">
        <w:rPr>
          <w:rFonts w:ascii="Times New Roman" w:hAnsi="Times New Roman"/>
          <w:sz w:val="22"/>
          <w:szCs w:val="22"/>
        </w:rPr>
        <w:t xml:space="preserve">.  </w:t>
      </w:r>
      <w:r>
        <w:rPr>
          <w:rFonts w:ascii="TimesNewRomanPS" w:hAnsi="TimesNewRomanPS"/>
          <w:b/>
          <w:bCs/>
          <w:sz w:val="22"/>
          <w:szCs w:val="22"/>
        </w:rPr>
        <w:t xml:space="preserve"> </w:t>
      </w:r>
      <w:r>
        <w:rPr>
          <w:rFonts w:ascii="Times New Roman" w:hAnsi="Times New Roman"/>
          <w:sz w:val="22"/>
          <w:szCs w:val="22"/>
        </w:rPr>
        <w:t xml:space="preserve">If unavoidable circumstances affect attendance, please meet with the instructor privately to determine whether missed work can be made up. It is the student’s responsibility to obtain lecture notes from classmates if a class is missed. </w:t>
      </w:r>
      <w:r w:rsidR="00291A70">
        <w:rPr>
          <w:rFonts w:ascii="Times New Roman" w:hAnsi="Times New Roman"/>
          <w:sz w:val="22"/>
          <w:szCs w:val="22"/>
        </w:rPr>
        <w:t>(</w:t>
      </w:r>
      <w:proofErr w:type="spellStart"/>
      <w:r w:rsidR="00291A70">
        <w:rPr>
          <w:rFonts w:ascii="Times New Roman" w:hAnsi="Times New Roman"/>
          <w:sz w:val="22"/>
          <w:szCs w:val="22"/>
        </w:rPr>
        <w:t>spc</w:t>
      </w:r>
      <w:proofErr w:type="spellEnd"/>
      <w:r w:rsidR="00291A70">
        <w:rPr>
          <w:rFonts w:ascii="Times New Roman" w:hAnsi="Times New Roman"/>
          <w:sz w:val="22"/>
          <w:szCs w:val="22"/>
        </w:rPr>
        <w:t>)</w:t>
      </w:r>
    </w:p>
    <w:p w14:paraId="00036D25" w14:textId="7DF82C5E" w:rsidR="00652655" w:rsidRDefault="00652655" w:rsidP="00652655">
      <w:pPr>
        <w:pStyle w:val="NormalWeb"/>
      </w:pPr>
      <w:r>
        <w:rPr>
          <w:rFonts w:ascii="TimesNewRomanPS" w:hAnsi="TimesNewRomanPS"/>
          <w:b/>
          <w:bCs/>
          <w:sz w:val="22"/>
          <w:szCs w:val="22"/>
        </w:rPr>
        <w:t xml:space="preserve">Criteria for Grade Determination: </w:t>
      </w:r>
      <w:r>
        <w:rPr>
          <w:rFonts w:ascii="Times New Roman" w:hAnsi="Times New Roman"/>
          <w:sz w:val="24"/>
          <w:szCs w:val="24"/>
        </w:rPr>
        <w:t xml:space="preserve">The </w:t>
      </w:r>
      <w:r>
        <w:rPr>
          <w:rFonts w:ascii="Times New Roman" w:hAnsi="Times New Roman"/>
          <w:sz w:val="22"/>
          <w:szCs w:val="22"/>
        </w:rPr>
        <w:t xml:space="preserve">instructor of record determines all grades for a course. A = 100 </w:t>
      </w:r>
      <w:r w:rsidR="004B328C">
        <w:rPr>
          <w:rFonts w:ascii="Times New Roman" w:hAnsi="Times New Roman"/>
          <w:sz w:val="22"/>
          <w:szCs w:val="22"/>
        </w:rPr>
        <w:t>–</w:t>
      </w:r>
      <w:r>
        <w:rPr>
          <w:rFonts w:ascii="Times New Roman" w:hAnsi="Times New Roman"/>
          <w:sz w:val="22"/>
          <w:szCs w:val="22"/>
        </w:rPr>
        <w:t xml:space="preserve"> 90</w:t>
      </w:r>
      <w:r w:rsidR="004B328C">
        <w:rPr>
          <w:rFonts w:ascii="Times New Roman" w:hAnsi="Times New Roman"/>
          <w:sz w:val="22"/>
          <w:szCs w:val="22"/>
        </w:rPr>
        <w:t xml:space="preserve">  </w:t>
      </w:r>
      <w:r>
        <w:rPr>
          <w:rFonts w:ascii="Times New Roman" w:hAnsi="Times New Roman"/>
          <w:sz w:val="22"/>
          <w:szCs w:val="22"/>
        </w:rPr>
        <w:t xml:space="preserve"> B = 89 – 80 </w:t>
      </w:r>
      <w:r w:rsidR="004B328C">
        <w:rPr>
          <w:rFonts w:ascii="Times New Roman" w:hAnsi="Times New Roman"/>
          <w:sz w:val="22"/>
          <w:szCs w:val="22"/>
        </w:rPr>
        <w:t xml:space="preserve">  </w:t>
      </w:r>
      <w:r>
        <w:rPr>
          <w:rFonts w:ascii="Times New Roman" w:hAnsi="Times New Roman"/>
          <w:sz w:val="22"/>
          <w:szCs w:val="22"/>
        </w:rPr>
        <w:t xml:space="preserve">C = 79 - 70 </w:t>
      </w:r>
      <w:r w:rsidR="004B328C">
        <w:rPr>
          <w:rFonts w:ascii="Times New Roman" w:hAnsi="Times New Roman"/>
          <w:sz w:val="22"/>
          <w:szCs w:val="22"/>
        </w:rPr>
        <w:t xml:space="preserve">  </w:t>
      </w:r>
      <w:r>
        <w:rPr>
          <w:rFonts w:ascii="Times New Roman" w:hAnsi="Times New Roman"/>
          <w:sz w:val="22"/>
          <w:szCs w:val="22"/>
        </w:rPr>
        <w:t xml:space="preserve">D = 69 – 60 </w:t>
      </w:r>
      <w:r w:rsidR="004B328C">
        <w:rPr>
          <w:rFonts w:ascii="Times New Roman" w:hAnsi="Times New Roman"/>
          <w:sz w:val="22"/>
          <w:szCs w:val="22"/>
        </w:rPr>
        <w:t xml:space="preserve">  </w:t>
      </w:r>
      <w:r>
        <w:rPr>
          <w:rFonts w:ascii="Times New Roman" w:hAnsi="Times New Roman"/>
          <w:sz w:val="22"/>
          <w:szCs w:val="22"/>
        </w:rPr>
        <w:t xml:space="preserve">F = 59 </w:t>
      </w:r>
      <w:r>
        <w:rPr>
          <w:rFonts w:ascii="Times New Roman" w:hAnsi="Times New Roman"/>
          <w:sz w:val="18"/>
          <w:szCs w:val="18"/>
        </w:rPr>
        <w:t xml:space="preserve">AND BELOW </w:t>
      </w:r>
    </w:p>
    <w:p w14:paraId="1E7ED8E5" w14:textId="77777777" w:rsidR="00652655" w:rsidRDefault="00652655" w:rsidP="00652655">
      <w:pPr>
        <w:pStyle w:val="NormalWeb"/>
      </w:pPr>
      <w:r>
        <w:rPr>
          <w:rFonts w:ascii="TimesNewRomanPS" w:hAnsi="TimesNewRomanPS"/>
          <w:b/>
          <w:bCs/>
          <w:sz w:val="22"/>
          <w:szCs w:val="22"/>
        </w:rPr>
        <w:t xml:space="preserve">Absence Due to Religious Observance: </w:t>
      </w:r>
      <w:r>
        <w:rPr>
          <w:rFonts w:ascii="Times New Roman" w:hAnsi="Times New Roman"/>
          <w:sz w:val="22"/>
          <w:szCs w:val="22"/>
        </w:rPr>
        <w:t xml:space="preserve">“Religious holy day” means a holy day observed by a religion whose places of worship are exempt from property taxation under Texas Tax Code 11.20. A student who intends to observe a religious holy day should make that intention known in writing to the instructor prior to the absence. A student who is absent from classes for the observance of a religious holy day shall be allowed to take an examination or complete an assignment scheduled for that day within seven (7) calendar days after the absence. A student who is excused under section 2 may not be penalized for the absence; however, the instructor may respond appropriately if the student fails to complete the assignment satisfactorily. Forms and instructions for this absence are available in the Student Services Office. </w:t>
      </w:r>
    </w:p>
    <w:p w14:paraId="0353825E" w14:textId="77777777" w:rsidR="00652655" w:rsidRDefault="00652655" w:rsidP="00652655">
      <w:pPr>
        <w:pStyle w:val="NormalWeb"/>
      </w:pPr>
      <w:r>
        <w:rPr>
          <w:rFonts w:ascii="TimesNewRomanPS" w:hAnsi="TimesNewRomanPS"/>
          <w:b/>
          <w:bCs/>
          <w:sz w:val="22"/>
          <w:szCs w:val="22"/>
        </w:rPr>
        <w:t xml:space="preserve">Absence Due to Officially Approved Trips: </w:t>
      </w:r>
      <w:r>
        <w:rPr>
          <w:rFonts w:ascii="Times New Roman" w:hAnsi="Times New Roman"/>
          <w:sz w:val="22"/>
          <w:szCs w:val="22"/>
        </w:rPr>
        <w:t xml:space="preserve">South Plains College does not provide excused absences. If a student must miss class due to an official trip authorized by the college, it is the student’s responsibility to notify the instructor of the departure and return schedule in advance of the trip and provide a written excuse from the school sponsor. </w:t>
      </w:r>
    </w:p>
    <w:p w14:paraId="35BD01CA" w14:textId="77777777" w:rsidR="00652655" w:rsidRDefault="00652655" w:rsidP="00652655">
      <w:pPr>
        <w:pStyle w:val="NormalWeb"/>
      </w:pPr>
      <w:r>
        <w:rPr>
          <w:rFonts w:ascii="TimesNewRomanPS" w:hAnsi="TimesNewRomanPS"/>
          <w:b/>
          <w:bCs/>
          <w:sz w:val="22"/>
          <w:szCs w:val="22"/>
        </w:rPr>
        <w:t xml:space="preserve">Civility: </w:t>
      </w:r>
      <w:r>
        <w:rPr>
          <w:rFonts w:ascii="Times New Roman" w:hAnsi="Times New Roman"/>
          <w:sz w:val="22"/>
          <w:szCs w:val="22"/>
        </w:rPr>
        <w:t xml:space="preserve">Students are expected to assist in maintaining a classroom environment that is conducive to learning and are expected to behave in a mature, polite, and respectful manner. Students behaving in an inappropriate manner will be asked to leave class and will receive an absence for the day. Students </w:t>
      </w:r>
      <w:r>
        <w:rPr>
          <w:rFonts w:ascii="TimesNewRomanPS" w:hAnsi="TimesNewRomanPS"/>
          <w:b/>
          <w:bCs/>
          <w:sz w:val="22"/>
          <w:szCs w:val="22"/>
        </w:rPr>
        <w:t xml:space="preserve">may not </w:t>
      </w:r>
      <w:r>
        <w:rPr>
          <w:rFonts w:ascii="Times New Roman" w:hAnsi="Times New Roman"/>
          <w:sz w:val="22"/>
          <w:szCs w:val="22"/>
        </w:rPr>
        <w:t xml:space="preserve">use cell phones, iPods, beepers, etc. in the classroom. Computers are allowed for note taking. Students are also asked to assist in keeping the lecture hall clean. Please remove all trash at the end of each class session. </w:t>
      </w:r>
    </w:p>
    <w:p w14:paraId="2EFA75F8" w14:textId="77777777" w:rsidR="00652655" w:rsidRDefault="00652655" w:rsidP="00652655">
      <w:pPr>
        <w:pStyle w:val="NormalWeb"/>
      </w:pPr>
      <w:r>
        <w:rPr>
          <w:rFonts w:ascii="TimesNewRomanPS" w:hAnsi="TimesNewRomanPS"/>
          <w:b/>
          <w:bCs/>
          <w:sz w:val="22"/>
          <w:szCs w:val="22"/>
        </w:rPr>
        <w:t xml:space="preserve">Diversity Statement: </w:t>
      </w:r>
      <w:r>
        <w:rPr>
          <w:rFonts w:ascii="Times New Roman" w:hAnsi="Times New Roman"/>
          <w:sz w:val="22"/>
          <w:szCs w:val="22"/>
        </w:rPr>
        <w:t>In this class, the instructor will establish and support an environment that values and nurtures individual and group differences and encourages engagement and interaction. Understanding and respecting multiple experiences and perspective will serve to challenge and stimulate all of us to learn about others, about the world, and about ourselves. By promoting diversity and intellectual exchange, we will not only mirror society as it is</w:t>
      </w:r>
      <w:r w:rsidR="00F24312">
        <w:rPr>
          <w:rFonts w:ascii="Times New Roman" w:hAnsi="Times New Roman"/>
          <w:sz w:val="22"/>
          <w:szCs w:val="22"/>
        </w:rPr>
        <w:t>,</w:t>
      </w:r>
      <w:r>
        <w:rPr>
          <w:rFonts w:ascii="Times New Roman" w:hAnsi="Times New Roman"/>
          <w:sz w:val="22"/>
          <w:szCs w:val="22"/>
        </w:rPr>
        <w:t xml:space="preserve"> but also model society as it should and can be. </w:t>
      </w:r>
    </w:p>
    <w:p w14:paraId="598C7A24" w14:textId="77777777" w:rsidR="005E1F7C" w:rsidRPr="00F24312" w:rsidRDefault="00652655" w:rsidP="00652655">
      <w:pPr>
        <w:pStyle w:val="NormalWeb"/>
        <w:rPr>
          <w:rFonts w:ascii="Times New Roman" w:hAnsi="Times New Roman"/>
          <w:sz w:val="22"/>
          <w:szCs w:val="22"/>
        </w:rPr>
      </w:pPr>
      <w:r>
        <w:rPr>
          <w:rFonts w:ascii="TimesNewRomanPS" w:hAnsi="TimesNewRomanPS"/>
          <w:b/>
          <w:bCs/>
          <w:sz w:val="22"/>
          <w:szCs w:val="22"/>
        </w:rPr>
        <w:t xml:space="preserve">Americans with Disabilities Act (OP 34.22): </w:t>
      </w:r>
      <w:r w:rsidR="00F24312" w:rsidRPr="00F24312">
        <w:rPr>
          <w:rFonts w:ascii="Times New Roman" w:hAnsi="Times New Roman"/>
          <w:bCs/>
          <w:sz w:val="22"/>
          <w:szCs w:val="22"/>
        </w:rPr>
        <w:t>S</w:t>
      </w:r>
      <w:r w:rsidR="005E1F7C" w:rsidRPr="00F24312">
        <w:rPr>
          <w:rFonts w:ascii="Times New Roman" w:hAnsi="Times New Roman"/>
          <w:sz w:val="22"/>
          <w:szCs w:val="22"/>
        </w:rPr>
        <w:t>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7D36A91E" w14:textId="77777777" w:rsidR="00652655" w:rsidRDefault="00652655" w:rsidP="00652655">
      <w:pPr>
        <w:pStyle w:val="NormalWeb"/>
      </w:pPr>
      <w:r>
        <w:rPr>
          <w:rFonts w:ascii="TimesNewRomanPS" w:hAnsi="TimesNewRomanPS"/>
          <w:b/>
          <w:bCs/>
          <w:sz w:val="22"/>
          <w:szCs w:val="22"/>
        </w:rPr>
        <w:lastRenderedPageBreak/>
        <w:t xml:space="preserve">Academic Honesty (OP 34.12): </w:t>
      </w:r>
      <w:r>
        <w:rPr>
          <w:rFonts w:ascii="Times New Roman" w:hAnsi="Times New Roman"/>
          <w:sz w:val="22"/>
          <w:szCs w:val="22"/>
        </w:rPr>
        <w:t xml:space="preserve">It is the aim of the faculty of South Plains College to foster a spirit of complete honesty and high standards of integrity. The attempt of students to present as their own any work not honestly performed is regarded by the faculty and administration as a most serious offense and renders the offenders liable to serious consequences, possibly suspension. “Scholastic dishonesty” includes, but is not limited to, cheating, plagiarism, collusion, falsifying academic records, misrepresenting facts, and any act designed to give unfair academic advantage to the student such as, but not limited to, submission of essentially the same written assignment for two courses without the prior permission of the instructor) or the attempt to commit such an act. </w:t>
      </w:r>
    </w:p>
    <w:p w14:paraId="1947B279" w14:textId="447808FB" w:rsidR="00CA6D3A" w:rsidRPr="00E15F9F" w:rsidRDefault="00652655" w:rsidP="00652655">
      <w:pPr>
        <w:pStyle w:val="NormalWeb"/>
      </w:pPr>
      <w:r>
        <w:rPr>
          <w:rFonts w:ascii="TimesNewRomanPS" w:hAnsi="TimesNewRomanPS"/>
          <w:b/>
          <w:bCs/>
          <w:sz w:val="22"/>
          <w:szCs w:val="22"/>
        </w:rPr>
        <w:t xml:space="preserve">Grievance and Conflict Resolution: </w:t>
      </w:r>
      <w:r>
        <w:rPr>
          <w:rFonts w:ascii="Times New Roman" w:hAnsi="Times New Roman"/>
          <w:sz w:val="22"/>
          <w:szCs w:val="22"/>
        </w:rPr>
        <w:t>The Office of the Vice President of Student Affairs is available to assist students with any conflict or problem that has to do with being a student at South Plains College. A suggested protocol usually includes talking with the professor first, then visiting with the department chair, and finally approaching the Student Affairs Office. If you feel uncomfortable with the first two steps, you may approach the Stud</w:t>
      </w:r>
      <w:r w:rsidR="00E15F9F">
        <w:rPr>
          <w:rFonts w:ascii="Times New Roman" w:hAnsi="Times New Roman"/>
          <w:sz w:val="22"/>
          <w:szCs w:val="22"/>
        </w:rPr>
        <w:t>ent Affairs Office immediately.</w:t>
      </w:r>
    </w:p>
    <w:p w14:paraId="6E968BB8" w14:textId="5DC51773" w:rsidR="00CA6D3A" w:rsidRDefault="00291A70" w:rsidP="00652655">
      <w:pPr>
        <w:pStyle w:val="NormalWeb"/>
        <w:rPr>
          <w:rFonts w:ascii="Arial" w:hAnsi="Arial" w:cs="Arial"/>
          <w:b/>
          <w:bCs/>
          <w:sz w:val="28"/>
          <w:szCs w:val="28"/>
        </w:rPr>
      </w:pPr>
      <w:r>
        <w:rPr>
          <w:rFonts w:ascii="Arial" w:hAnsi="Arial" w:cs="Arial"/>
          <w:b/>
          <w:bCs/>
          <w:sz w:val="28"/>
          <w:szCs w:val="28"/>
        </w:rPr>
        <w:t>Please scan and return via email the below acknowledgement</w:t>
      </w:r>
    </w:p>
    <w:p w14:paraId="207B01CA" w14:textId="77777777" w:rsidR="00CA6D3A" w:rsidRDefault="00CA6D3A" w:rsidP="00652655">
      <w:pPr>
        <w:pStyle w:val="NormalWeb"/>
        <w:rPr>
          <w:rFonts w:ascii="Arial" w:hAnsi="Arial" w:cs="Arial"/>
          <w:b/>
          <w:bCs/>
          <w:sz w:val="28"/>
          <w:szCs w:val="28"/>
        </w:rPr>
      </w:pPr>
    </w:p>
    <w:p w14:paraId="0872B98F" w14:textId="77777777" w:rsidR="00652655" w:rsidRDefault="00652655" w:rsidP="00652655">
      <w:pPr>
        <w:pStyle w:val="NormalWeb"/>
      </w:pPr>
      <w:r>
        <w:rPr>
          <w:rFonts w:ascii="Arial" w:hAnsi="Arial" w:cs="Arial"/>
          <w:b/>
          <w:bCs/>
          <w:sz w:val="28"/>
          <w:szCs w:val="28"/>
        </w:rPr>
        <w:t xml:space="preserve">Art Appreciation Arts 1301 </w:t>
      </w:r>
    </w:p>
    <w:p w14:paraId="344551A1" w14:textId="209FDD44" w:rsidR="00652655" w:rsidRDefault="00652655" w:rsidP="00652655">
      <w:pPr>
        <w:pStyle w:val="NormalWeb"/>
      </w:pPr>
      <w:r>
        <w:rPr>
          <w:rFonts w:ascii="Arial" w:hAnsi="Arial" w:cs="Arial"/>
          <w:sz w:val="24"/>
          <w:szCs w:val="24"/>
        </w:rPr>
        <w:t xml:space="preserve">Instructor: </w:t>
      </w:r>
      <w:r w:rsidR="00E15F9F">
        <w:rPr>
          <w:rFonts w:ascii="Arial" w:hAnsi="Arial" w:cs="Arial"/>
          <w:sz w:val="24"/>
          <w:szCs w:val="24"/>
        </w:rPr>
        <w:t>Cindy Peanick</w:t>
      </w:r>
      <w:r w:rsidR="00291A70">
        <w:rPr>
          <w:rFonts w:ascii="Arial" w:hAnsi="Arial" w:cs="Arial"/>
          <w:sz w:val="24"/>
          <w:szCs w:val="24"/>
        </w:rPr>
        <w:t>; cpeanick@southplainscollege.edu</w:t>
      </w:r>
    </w:p>
    <w:p w14:paraId="62596D8B" w14:textId="77777777" w:rsidR="00652655" w:rsidRDefault="00652655" w:rsidP="00652655">
      <w:pPr>
        <w:pStyle w:val="NormalWeb"/>
      </w:pPr>
      <w:r>
        <w:rPr>
          <w:rFonts w:ascii="Arial" w:hAnsi="Arial" w:cs="Arial"/>
          <w:sz w:val="24"/>
          <w:szCs w:val="24"/>
        </w:rPr>
        <w:t xml:space="preserve">Acknowledgment of Syllabus Content: </w:t>
      </w:r>
    </w:p>
    <w:p w14:paraId="1BCC6875" w14:textId="77777777" w:rsidR="00652655" w:rsidRDefault="00652655" w:rsidP="00652655">
      <w:pPr>
        <w:pStyle w:val="NormalWeb"/>
      </w:pPr>
      <w:r>
        <w:rPr>
          <w:rFonts w:ascii="Arial" w:hAnsi="Arial" w:cs="Arial"/>
          <w:sz w:val="24"/>
          <w:szCs w:val="24"/>
        </w:rPr>
        <w:t>I have received a copy of the syllabus for ARTS 1301. I have read and I understand the syllabus.</w:t>
      </w:r>
      <w:r>
        <w:rPr>
          <w:rFonts w:ascii="Arial" w:hAnsi="Arial" w:cs="Arial"/>
          <w:sz w:val="24"/>
          <w:szCs w:val="24"/>
        </w:rPr>
        <w:br/>
        <w:t xml:space="preserve">I agree to abide by the terms set forth in the syllabus. </w:t>
      </w:r>
    </w:p>
    <w:p w14:paraId="2A00643F" w14:textId="77777777" w:rsidR="00CA6D3A" w:rsidRDefault="00652655" w:rsidP="00652655">
      <w:pPr>
        <w:pStyle w:val="NormalWeb"/>
        <w:rPr>
          <w:rFonts w:ascii="Arial" w:hAnsi="Arial" w:cs="Arial"/>
          <w:sz w:val="24"/>
          <w:szCs w:val="24"/>
        </w:rPr>
      </w:pPr>
      <w:r>
        <w:rPr>
          <w:rFonts w:ascii="Arial" w:hAnsi="Arial" w:cs="Arial"/>
          <w:sz w:val="24"/>
          <w:szCs w:val="24"/>
        </w:rPr>
        <w:t xml:space="preserve">Signed: ___________________________________________________ </w:t>
      </w:r>
    </w:p>
    <w:p w14:paraId="0BD006C1" w14:textId="6C1291C3" w:rsidR="00652655" w:rsidRDefault="00652655" w:rsidP="00652655">
      <w:pPr>
        <w:pStyle w:val="NormalWeb"/>
      </w:pPr>
      <w:r>
        <w:rPr>
          <w:rFonts w:ascii="Arial" w:hAnsi="Arial" w:cs="Arial"/>
          <w:sz w:val="24"/>
          <w:szCs w:val="24"/>
        </w:rPr>
        <w:t xml:space="preserve">Printed Name: ______________________________________________ </w:t>
      </w:r>
    </w:p>
    <w:p w14:paraId="469FE112" w14:textId="77777777" w:rsidR="00652655" w:rsidRDefault="00652655" w:rsidP="00652655">
      <w:pPr>
        <w:pStyle w:val="NormalWeb"/>
      </w:pPr>
      <w:r>
        <w:rPr>
          <w:rFonts w:ascii="Arial" w:hAnsi="Arial" w:cs="Arial"/>
          <w:sz w:val="24"/>
          <w:szCs w:val="24"/>
        </w:rPr>
        <w:t xml:space="preserve">Date: ______________________________________________________ </w:t>
      </w:r>
    </w:p>
    <w:p w14:paraId="7E8A49E6" w14:textId="77777777" w:rsidR="004221B0" w:rsidRDefault="004221B0"/>
    <w:sectPr w:rsidR="004221B0" w:rsidSect="004221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TimesNewRomanP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56C2C"/>
    <w:multiLevelType w:val="multilevel"/>
    <w:tmpl w:val="4172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328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55"/>
    <w:rsid w:val="001C411D"/>
    <w:rsid w:val="00291A70"/>
    <w:rsid w:val="004221B0"/>
    <w:rsid w:val="004B208A"/>
    <w:rsid w:val="004B328C"/>
    <w:rsid w:val="004E60AB"/>
    <w:rsid w:val="005E1F7C"/>
    <w:rsid w:val="00652655"/>
    <w:rsid w:val="00C10DAD"/>
    <w:rsid w:val="00CA6D3A"/>
    <w:rsid w:val="00D31237"/>
    <w:rsid w:val="00D90033"/>
    <w:rsid w:val="00DE6495"/>
    <w:rsid w:val="00E15F9F"/>
    <w:rsid w:val="00F24312"/>
    <w:rsid w:val="00F94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E0AC57"/>
  <w14:defaultImageDpi w14:val="300"/>
  <w15:docId w15:val="{B48C7DA7-4AF5-4D40-971E-95C14380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65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91A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4994">
      <w:bodyDiv w:val="1"/>
      <w:marLeft w:val="0"/>
      <w:marRight w:val="0"/>
      <w:marTop w:val="0"/>
      <w:marBottom w:val="0"/>
      <w:divBdr>
        <w:top w:val="none" w:sz="0" w:space="0" w:color="auto"/>
        <w:left w:val="none" w:sz="0" w:space="0" w:color="auto"/>
        <w:bottom w:val="none" w:sz="0" w:space="0" w:color="auto"/>
        <w:right w:val="none" w:sz="0" w:space="0" w:color="auto"/>
      </w:divBdr>
      <w:divsChild>
        <w:div w:id="1058280494">
          <w:marLeft w:val="0"/>
          <w:marRight w:val="0"/>
          <w:marTop w:val="0"/>
          <w:marBottom w:val="0"/>
          <w:divBdr>
            <w:top w:val="none" w:sz="0" w:space="0" w:color="auto"/>
            <w:left w:val="none" w:sz="0" w:space="0" w:color="auto"/>
            <w:bottom w:val="none" w:sz="0" w:space="0" w:color="auto"/>
            <w:right w:val="none" w:sz="0" w:space="0" w:color="auto"/>
          </w:divBdr>
          <w:divsChild>
            <w:div w:id="1942912784">
              <w:marLeft w:val="0"/>
              <w:marRight w:val="0"/>
              <w:marTop w:val="0"/>
              <w:marBottom w:val="0"/>
              <w:divBdr>
                <w:top w:val="none" w:sz="0" w:space="0" w:color="auto"/>
                <w:left w:val="none" w:sz="0" w:space="0" w:color="auto"/>
                <w:bottom w:val="none" w:sz="0" w:space="0" w:color="auto"/>
                <w:right w:val="none" w:sz="0" w:space="0" w:color="auto"/>
              </w:divBdr>
              <w:divsChild>
                <w:div w:id="21384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7280">
          <w:marLeft w:val="0"/>
          <w:marRight w:val="0"/>
          <w:marTop w:val="0"/>
          <w:marBottom w:val="0"/>
          <w:divBdr>
            <w:top w:val="none" w:sz="0" w:space="0" w:color="auto"/>
            <w:left w:val="none" w:sz="0" w:space="0" w:color="auto"/>
            <w:bottom w:val="none" w:sz="0" w:space="0" w:color="auto"/>
            <w:right w:val="none" w:sz="0" w:space="0" w:color="auto"/>
          </w:divBdr>
          <w:divsChild>
            <w:div w:id="1810198910">
              <w:marLeft w:val="0"/>
              <w:marRight w:val="0"/>
              <w:marTop w:val="0"/>
              <w:marBottom w:val="0"/>
              <w:divBdr>
                <w:top w:val="none" w:sz="0" w:space="0" w:color="auto"/>
                <w:left w:val="none" w:sz="0" w:space="0" w:color="auto"/>
                <w:bottom w:val="none" w:sz="0" w:space="0" w:color="auto"/>
                <w:right w:val="none" w:sz="0" w:space="0" w:color="auto"/>
              </w:divBdr>
              <w:divsChild>
                <w:div w:id="8634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2317">
          <w:marLeft w:val="0"/>
          <w:marRight w:val="0"/>
          <w:marTop w:val="0"/>
          <w:marBottom w:val="0"/>
          <w:divBdr>
            <w:top w:val="none" w:sz="0" w:space="0" w:color="auto"/>
            <w:left w:val="none" w:sz="0" w:space="0" w:color="auto"/>
            <w:bottom w:val="none" w:sz="0" w:space="0" w:color="auto"/>
            <w:right w:val="none" w:sz="0" w:space="0" w:color="auto"/>
          </w:divBdr>
          <w:divsChild>
            <w:div w:id="1351685447">
              <w:marLeft w:val="0"/>
              <w:marRight w:val="0"/>
              <w:marTop w:val="0"/>
              <w:marBottom w:val="0"/>
              <w:divBdr>
                <w:top w:val="none" w:sz="0" w:space="0" w:color="auto"/>
                <w:left w:val="none" w:sz="0" w:space="0" w:color="auto"/>
                <w:bottom w:val="none" w:sz="0" w:space="0" w:color="auto"/>
                <w:right w:val="none" w:sz="0" w:space="0" w:color="auto"/>
              </w:divBdr>
              <w:divsChild>
                <w:div w:id="19680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ynthia.peanick@lubbock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6897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Christopher E</dc:creator>
  <cp:lastModifiedBy>Batenhorst, JimAnn</cp:lastModifiedBy>
  <cp:revision>2</cp:revision>
  <dcterms:created xsi:type="dcterms:W3CDTF">2022-05-10T15:35:00Z</dcterms:created>
  <dcterms:modified xsi:type="dcterms:W3CDTF">2022-05-10T15:35:00Z</dcterms:modified>
</cp:coreProperties>
</file>