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CD41E" w14:textId="77777777" w:rsidR="00427B9B" w:rsidRDefault="00A74D2D" w:rsidP="00A74D2D">
      <w:pPr>
        <w:jc w:val="center"/>
        <w:rPr>
          <w:rFonts w:ascii="Footlight MT Light" w:hAnsi="Footlight MT Light"/>
          <w:sz w:val="28"/>
          <w:szCs w:val="28"/>
        </w:rPr>
      </w:pPr>
      <w:r>
        <w:rPr>
          <w:rFonts w:ascii="Footlight MT Light" w:hAnsi="Footlight MT Light"/>
          <w:sz w:val="28"/>
          <w:szCs w:val="28"/>
        </w:rPr>
        <w:t>Lubbock Area Providers</w:t>
      </w:r>
    </w:p>
    <w:p w14:paraId="01B25CE4" w14:textId="77777777" w:rsidR="00A74D2D" w:rsidRPr="00A74D2D" w:rsidRDefault="00A74D2D" w:rsidP="00A74D2D">
      <w:pPr>
        <w:pStyle w:val="NormalWeb"/>
        <w:shd w:val="clear" w:color="auto" w:fill="FDFDFD"/>
        <w:rPr>
          <w:rFonts w:ascii="Footlight MT Light" w:hAnsi="Footlight MT Light"/>
          <w:color w:val="1B1B1B"/>
        </w:rPr>
      </w:pPr>
      <w:r w:rsidRPr="00A74D2D">
        <w:rPr>
          <w:rFonts w:ascii="Footlight MT Light" w:hAnsi="Footlight MT Light"/>
          <w:color w:val="1B1B1B"/>
        </w:rPr>
        <w:t xml:space="preserve">Below is a partial list of service providers who advertise as qualified professionals that conduct assessments, render diagnosis of Learning Disabilities and/or Attention Deficit/Hyperactivity Disorder, and make recommendations for accommodations for students. Disability Services at </w:t>
      </w:r>
      <w:r>
        <w:rPr>
          <w:rFonts w:ascii="Footlight MT Light" w:hAnsi="Footlight MT Light"/>
          <w:color w:val="1B1B1B"/>
        </w:rPr>
        <w:t>South Plains College</w:t>
      </w:r>
      <w:r w:rsidRPr="00A74D2D">
        <w:rPr>
          <w:rFonts w:ascii="Footlight MT Light" w:hAnsi="Footlight MT Light"/>
          <w:color w:val="1B1B1B"/>
        </w:rPr>
        <w:t xml:space="preserve"> does not endorse any particular service provider. At any given time addresses and phone numbers are subject to change as well as the provider's ability to take patients.</w:t>
      </w:r>
    </w:p>
    <w:p w14:paraId="32A25013" w14:textId="77777777" w:rsidR="00A74D2D" w:rsidRDefault="00A74D2D" w:rsidP="00A74D2D">
      <w:pPr>
        <w:pStyle w:val="NormalWeb"/>
        <w:shd w:val="clear" w:color="auto" w:fill="FDFDFD"/>
        <w:rPr>
          <w:rFonts w:ascii="Footlight MT Light" w:hAnsi="Footlight MT Light"/>
          <w:color w:val="1B1B1B"/>
        </w:rPr>
      </w:pPr>
      <w:r w:rsidRPr="00A74D2D">
        <w:rPr>
          <w:rFonts w:ascii="Footlight MT Light" w:hAnsi="Footlight MT Light"/>
          <w:color w:val="1B1B1B"/>
        </w:rPr>
        <w:t>Before selecting a qualified professional, ask for his/her credentials, what experience he or she has had working with adults with learning disabilities and/or attention deficit disorders</w:t>
      </w:r>
      <w:r>
        <w:rPr>
          <w:rFonts w:ascii="Footlight MT Light" w:hAnsi="Footlight MT Light"/>
          <w:color w:val="1B1B1B"/>
        </w:rPr>
        <w:t xml:space="preserve">. </w:t>
      </w:r>
    </w:p>
    <w:p w14:paraId="17E6BA0E" w14:textId="77777777" w:rsidR="00A74D2D" w:rsidRPr="00A74D2D" w:rsidRDefault="00A74D2D" w:rsidP="00A74D2D">
      <w:pPr>
        <w:pStyle w:val="NormalWeb"/>
        <w:shd w:val="clear" w:color="auto" w:fill="FDFDFD"/>
        <w:rPr>
          <w:rFonts w:ascii="Footlight MT Light" w:hAnsi="Footlight MT Light"/>
          <w:color w:val="1B1B1B"/>
        </w:rPr>
      </w:pPr>
      <w:r w:rsidRPr="00A74D2D">
        <w:rPr>
          <w:rFonts w:ascii="Footlight MT Light" w:hAnsi="Footlight MT Light"/>
          <w:color w:val="1B1B1B"/>
        </w:rPr>
        <w:t>After the assessment has been completed, request a written copy of the assessment report as well as make an appointment to discuss the results and recommendations with the professional. Be sure to request additional resources if needed, and always keep a personal file of all your files and records.</w:t>
      </w:r>
    </w:p>
    <w:p w14:paraId="097C6AB4" w14:textId="77777777" w:rsidR="00A74D2D" w:rsidRDefault="00A74D2D" w:rsidP="00A74D2D">
      <w:pPr>
        <w:pStyle w:val="NormalWeb"/>
        <w:shd w:val="clear" w:color="auto" w:fill="FDFDFD"/>
        <w:rPr>
          <w:rFonts w:ascii="Footlight MT Light" w:hAnsi="Footlight MT Light"/>
          <w:color w:val="1B1B1B"/>
        </w:rPr>
      </w:pPr>
      <w:r w:rsidRPr="00A74D2D">
        <w:rPr>
          <w:rFonts w:ascii="Footlight MT Light" w:hAnsi="Footlight MT Light"/>
          <w:color w:val="1B1B1B"/>
        </w:rPr>
        <w:t xml:space="preserve">In order to obtain accommodations at </w:t>
      </w:r>
      <w:r>
        <w:rPr>
          <w:rFonts w:ascii="Footlight MT Light" w:hAnsi="Footlight MT Light"/>
          <w:color w:val="1B1B1B"/>
        </w:rPr>
        <w:t>South Plains College</w:t>
      </w:r>
      <w:r w:rsidRPr="00A74D2D">
        <w:rPr>
          <w:rFonts w:ascii="Footlight MT Light" w:hAnsi="Footlight MT Light"/>
          <w:color w:val="1B1B1B"/>
        </w:rPr>
        <w:t xml:space="preserve">, a copy of the report along with a completed application should be </w:t>
      </w:r>
      <w:r>
        <w:rPr>
          <w:rFonts w:ascii="Footlight MT Light" w:hAnsi="Footlight MT Light"/>
          <w:color w:val="1B1B1B"/>
        </w:rPr>
        <w:t xml:space="preserve">provided </w:t>
      </w:r>
      <w:r w:rsidRPr="00A74D2D">
        <w:rPr>
          <w:rFonts w:ascii="Footlight MT Light" w:hAnsi="Footlight MT Light"/>
          <w:color w:val="1B1B1B"/>
        </w:rPr>
        <w:t>to the office of Student Disability Services</w:t>
      </w:r>
      <w:r>
        <w:rPr>
          <w:rFonts w:ascii="Footlight MT Light" w:hAnsi="Footlight MT Light"/>
          <w:color w:val="1B1B1B"/>
        </w:rPr>
        <w:t xml:space="preserve"> through the AIM portal at </w:t>
      </w:r>
      <w:hyperlink r:id="rId7" w:history="1">
        <w:r w:rsidRPr="001D2DE2">
          <w:rPr>
            <w:rStyle w:val="Hyperlink"/>
            <w:rFonts w:ascii="Footlight MT Light" w:hAnsi="Footlight MT Light"/>
          </w:rPr>
          <w:t>https://bachelor.accessiblelearning.com/SouthPlainsCollege</w:t>
        </w:r>
      </w:hyperlink>
      <w:r>
        <w:rPr>
          <w:rFonts w:ascii="Footlight MT Light" w:hAnsi="Footlight MT Light"/>
          <w:color w:val="1B1B1B"/>
        </w:rPr>
        <w:t xml:space="preserve"> </w:t>
      </w:r>
      <w:r w:rsidRPr="00A74D2D">
        <w:rPr>
          <w:rFonts w:ascii="Footlight MT Light" w:hAnsi="Footlight MT Light"/>
          <w:color w:val="1B1B1B"/>
        </w:rPr>
        <w:t xml:space="preserve">. Please allow </w:t>
      </w:r>
      <w:r>
        <w:rPr>
          <w:rFonts w:ascii="Footlight MT Light" w:hAnsi="Footlight MT Light"/>
          <w:color w:val="1B1B1B"/>
        </w:rPr>
        <w:t>up to</w:t>
      </w:r>
      <w:bookmarkStart w:id="0" w:name="_GoBack"/>
      <w:bookmarkEnd w:id="0"/>
      <w:r w:rsidRPr="00A74D2D">
        <w:rPr>
          <w:rFonts w:ascii="Footlight MT Light" w:hAnsi="Footlight MT Light"/>
          <w:color w:val="1B1B1B"/>
        </w:rPr>
        <w:t xml:space="preserve">10 </w:t>
      </w:r>
      <w:r>
        <w:rPr>
          <w:rFonts w:ascii="Footlight MT Light" w:hAnsi="Footlight MT Light"/>
          <w:color w:val="1B1B1B"/>
        </w:rPr>
        <w:t>college</w:t>
      </w:r>
      <w:r w:rsidRPr="00A74D2D">
        <w:rPr>
          <w:rFonts w:ascii="Footlight MT Light" w:hAnsi="Footlight MT Light"/>
          <w:color w:val="1B1B1B"/>
        </w:rPr>
        <w:t xml:space="preserve"> working days for processing.</w:t>
      </w:r>
    </w:p>
    <w:p w14:paraId="0516370A" w14:textId="77777777" w:rsidR="00A74D2D" w:rsidRDefault="00A74D2D" w:rsidP="00A74D2D">
      <w:pPr>
        <w:pStyle w:val="NormalWeb"/>
        <w:shd w:val="clear" w:color="auto" w:fill="FDFDFD"/>
        <w:rPr>
          <w:rFonts w:ascii="Footlight MT Light" w:hAnsi="Footlight MT Light"/>
          <w:color w:val="1B1B1B"/>
        </w:rPr>
      </w:pPr>
    </w:p>
    <w:p w14:paraId="404A1E39" w14:textId="77777777" w:rsidR="00A74D2D" w:rsidRDefault="00A74D2D" w:rsidP="00A74D2D">
      <w:pPr>
        <w:pStyle w:val="NormalWeb"/>
        <w:shd w:val="clear" w:color="auto" w:fill="FDFDFD"/>
        <w:rPr>
          <w:rFonts w:ascii="Footlight MT Light" w:hAnsi="Footlight MT Light"/>
          <w:color w:val="1B1B1B"/>
        </w:rPr>
      </w:pPr>
      <w:r>
        <w:rPr>
          <w:rFonts w:ascii="Footlight MT Light" w:hAnsi="Footlight MT Light"/>
          <w:color w:val="1B1B1B"/>
        </w:rPr>
        <w:t>Psychology Clinic at TTU</w:t>
      </w:r>
      <w:r>
        <w:rPr>
          <w:rFonts w:ascii="Footlight MT Light" w:hAnsi="Footlight MT Light"/>
          <w:color w:val="1B1B1B"/>
        </w:rPr>
        <w:tab/>
      </w:r>
      <w:proofErr w:type="spellStart"/>
      <w:r>
        <w:rPr>
          <w:rFonts w:ascii="Footlight MT Light" w:hAnsi="Footlight MT Light"/>
          <w:color w:val="1B1B1B"/>
        </w:rPr>
        <w:t>TTU</w:t>
      </w:r>
      <w:proofErr w:type="spellEnd"/>
      <w:r>
        <w:rPr>
          <w:rFonts w:ascii="Footlight MT Light" w:hAnsi="Footlight MT Light"/>
          <w:color w:val="1B1B1B"/>
        </w:rPr>
        <w:t xml:space="preserve"> Psychology Building</w:t>
      </w:r>
      <w:r>
        <w:rPr>
          <w:rFonts w:ascii="Footlight MT Light" w:hAnsi="Footlight MT Light"/>
          <w:color w:val="1B1B1B"/>
        </w:rPr>
        <w:tab/>
      </w:r>
      <w:r>
        <w:rPr>
          <w:rFonts w:ascii="Footlight MT Light" w:hAnsi="Footlight MT Light"/>
          <w:color w:val="1B1B1B"/>
        </w:rPr>
        <w:tab/>
        <w:t>806-742-3737</w:t>
      </w:r>
    </w:p>
    <w:p w14:paraId="76765542" w14:textId="77777777" w:rsidR="00A74D2D" w:rsidRDefault="00A74D2D" w:rsidP="00A74D2D">
      <w:pPr>
        <w:pStyle w:val="NormalWeb"/>
        <w:shd w:val="clear" w:color="auto" w:fill="FDFDFD"/>
        <w:rPr>
          <w:rFonts w:ascii="Footlight MT Light" w:hAnsi="Footlight MT Light"/>
          <w:color w:val="1B1B1B"/>
        </w:rPr>
      </w:pPr>
      <w:r>
        <w:rPr>
          <w:rFonts w:ascii="Footlight MT Light" w:hAnsi="Footlight MT Light"/>
          <w:color w:val="1B1B1B"/>
        </w:rPr>
        <w:t xml:space="preserve">Dr. Brian </w:t>
      </w:r>
      <w:proofErr w:type="spellStart"/>
      <w:r>
        <w:rPr>
          <w:rFonts w:ascii="Footlight MT Light" w:hAnsi="Footlight MT Light"/>
          <w:color w:val="1B1B1B"/>
        </w:rPr>
        <w:t>Carr</w:t>
      </w:r>
      <w:proofErr w:type="spellEnd"/>
      <w:r>
        <w:rPr>
          <w:rFonts w:ascii="Footlight MT Light" w:hAnsi="Footlight MT Light"/>
          <w:color w:val="1B1B1B"/>
        </w:rPr>
        <w:t xml:space="preserve"> </w:t>
      </w:r>
      <w:r>
        <w:rPr>
          <w:rFonts w:ascii="Footlight MT Light" w:hAnsi="Footlight MT Light"/>
          <w:color w:val="1B1B1B"/>
        </w:rPr>
        <w:tab/>
      </w:r>
      <w:r>
        <w:rPr>
          <w:rFonts w:ascii="Footlight MT Light" w:hAnsi="Footlight MT Light"/>
          <w:color w:val="1B1B1B"/>
        </w:rPr>
        <w:tab/>
        <w:t>3709 22</w:t>
      </w:r>
      <w:r w:rsidRPr="00A74D2D">
        <w:rPr>
          <w:rFonts w:ascii="Footlight MT Light" w:hAnsi="Footlight MT Light"/>
          <w:color w:val="1B1B1B"/>
          <w:vertAlign w:val="superscript"/>
        </w:rPr>
        <w:t>nd</w:t>
      </w:r>
      <w:r>
        <w:rPr>
          <w:rFonts w:ascii="Footlight MT Light" w:hAnsi="Footlight MT Light"/>
          <w:color w:val="1B1B1B"/>
        </w:rPr>
        <w:t xml:space="preserve"> Place</w:t>
      </w:r>
      <w:r>
        <w:rPr>
          <w:rFonts w:ascii="Footlight MT Light" w:hAnsi="Footlight MT Light"/>
          <w:color w:val="1B1B1B"/>
        </w:rPr>
        <w:tab/>
      </w:r>
      <w:r>
        <w:rPr>
          <w:rFonts w:ascii="Footlight MT Light" w:hAnsi="Footlight MT Light"/>
          <w:color w:val="1B1B1B"/>
        </w:rPr>
        <w:tab/>
      </w:r>
      <w:r>
        <w:rPr>
          <w:rFonts w:ascii="Footlight MT Light" w:hAnsi="Footlight MT Light"/>
          <w:color w:val="1B1B1B"/>
        </w:rPr>
        <w:tab/>
        <w:t>806-795-3911</w:t>
      </w:r>
    </w:p>
    <w:p w14:paraId="34B1BC0A" w14:textId="77777777" w:rsidR="00A74D2D" w:rsidRDefault="00A74D2D" w:rsidP="00A74D2D">
      <w:pPr>
        <w:pStyle w:val="NormalWeb"/>
        <w:shd w:val="clear" w:color="auto" w:fill="FDFDFD"/>
        <w:rPr>
          <w:rFonts w:ascii="Footlight MT Light" w:hAnsi="Footlight MT Light"/>
          <w:color w:val="1B1B1B"/>
        </w:rPr>
      </w:pPr>
      <w:r>
        <w:rPr>
          <w:rFonts w:ascii="Footlight MT Light" w:hAnsi="Footlight MT Light"/>
          <w:color w:val="1B1B1B"/>
        </w:rPr>
        <w:t xml:space="preserve">Dr. </w:t>
      </w:r>
      <w:proofErr w:type="spellStart"/>
      <w:r>
        <w:rPr>
          <w:rFonts w:ascii="Footlight MT Light" w:hAnsi="Footlight MT Light"/>
          <w:color w:val="1B1B1B"/>
        </w:rPr>
        <w:t>Maralyn</w:t>
      </w:r>
      <w:proofErr w:type="spellEnd"/>
      <w:r>
        <w:rPr>
          <w:rFonts w:ascii="Footlight MT Light" w:hAnsi="Footlight MT Light"/>
          <w:color w:val="1B1B1B"/>
        </w:rPr>
        <w:t xml:space="preserve"> Billings</w:t>
      </w:r>
      <w:r>
        <w:rPr>
          <w:rFonts w:ascii="Footlight MT Light" w:hAnsi="Footlight MT Light"/>
          <w:color w:val="1B1B1B"/>
        </w:rPr>
        <w:tab/>
      </w:r>
      <w:r>
        <w:rPr>
          <w:rFonts w:ascii="Footlight MT Light" w:hAnsi="Footlight MT Light"/>
          <w:color w:val="1B1B1B"/>
        </w:rPr>
        <w:tab/>
        <w:t>5717 66</w:t>
      </w:r>
      <w:r w:rsidRPr="00A74D2D">
        <w:rPr>
          <w:rFonts w:ascii="Footlight MT Light" w:hAnsi="Footlight MT Light"/>
          <w:color w:val="1B1B1B"/>
          <w:vertAlign w:val="superscript"/>
        </w:rPr>
        <w:t>th</w:t>
      </w:r>
      <w:r>
        <w:rPr>
          <w:rFonts w:ascii="Footlight MT Light" w:hAnsi="Footlight MT Light"/>
          <w:color w:val="1B1B1B"/>
        </w:rPr>
        <w:t xml:space="preserve"> Street, suite 120</w:t>
      </w:r>
      <w:r>
        <w:rPr>
          <w:rFonts w:ascii="Footlight MT Light" w:hAnsi="Footlight MT Light"/>
          <w:color w:val="1B1B1B"/>
        </w:rPr>
        <w:tab/>
      </w:r>
      <w:r>
        <w:rPr>
          <w:rFonts w:ascii="Footlight MT Light" w:hAnsi="Footlight MT Light"/>
          <w:color w:val="1B1B1B"/>
        </w:rPr>
        <w:tab/>
        <w:t>806-799-3011</w:t>
      </w:r>
    </w:p>
    <w:p w14:paraId="2187973D" w14:textId="77777777" w:rsidR="00A74D2D" w:rsidRDefault="00A74D2D" w:rsidP="00A74D2D">
      <w:pPr>
        <w:pStyle w:val="NormalWeb"/>
        <w:shd w:val="clear" w:color="auto" w:fill="FDFDFD"/>
        <w:rPr>
          <w:rFonts w:ascii="Footlight MT Light" w:hAnsi="Footlight MT Light"/>
          <w:color w:val="1B1B1B"/>
        </w:rPr>
      </w:pPr>
      <w:r>
        <w:rPr>
          <w:rFonts w:ascii="Footlight MT Light" w:hAnsi="Footlight MT Light"/>
          <w:color w:val="1B1B1B"/>
        </w:rPr>
        <w:t>Dr. Mary Ann Manley</w:t>
      </w:r>
      <w:r>
        <w:rPr>
          <w:rFonts w:ascii="Footlight MT Light" w:hAnsi="Footlight MT Light"/>
          <w:color w:val="1B1B1B"/>
        </w:rPr>
        <w:tab/>
        <w:t>3312 38</w:t>
      </w:r>
      <w:r w:rsidRPr="00A74D2D">
        <w:rPr>
          <w:rFonts w:ascii="Footlight MT Light" w:hAnsi="Footlight MT Light"/>
          <w:color w:val="1B1B1B"/>
          <w:vertAlign w:val="superscript"/>
        </w:rPr>
        <w:t>th</w:t>
      </w:r>
      <w:r>
        <w:rPr>
          <w:rFonts w:ascii="Footlight MT Light" w:hAnsi="Footlight MT Light"/>
          <w:color w:val="1B1B1B"/>
        </w:rPr>
        <w:t xml:space="preserve"> Street</w:t>
      </w:r>
      <w:r>
        <w:rPr>
          <w:rFonts w:ascii="Footlight MT Light" w:hAnsi="Footlight MT Light"/>
          <w:color w:val="1B1B1B"/>
        </w:rPr>
        <w:tab/>
      </w:r>
      <w:r>
        <w:rPr>
          <w:rFonts w:ascii="Footlight MT Light" w:hAnsi="Footlight MT Light"/>
          <w:color w:val="1B1B1B"/>
        </w:rPr>
        <w:tab/>
      </w:r>
      <w:r>
        <w:rPr>
          <w:rFonts w:ascii="Footlight MT Light" w:hAnsi="Footlight MT Light"/>
          <w:color w:val="1B1B1B"/>
        </w:rPr>
        <w:tab/>
        <w:t>806-793-1455</w:t>
      </w:r>
    </w:p>
    <w:p w14:paraId="69C1BD33" w14:textId="77777777" w:rsidR="00A74D2D" w:rsidRDefault="00A74D2D" w:rsidP="00A74D2D">
      <w:pPr>
        <w:pStyle w:val="NormalWeb"/>
        <w:shd w:val="clear" w:color="auto" w:fill="FDFDFD"/>
        <w:rPr>
          <w:rFonts w:ascii="Footlight MT Light" w:hAnsi="Footlight MT Light"/>
          <w:color w:val="1B1B1B"/>
        </w:rPr>
      </w:pPr>
      <w:r>
        <w:rPr>
          <w:rFonts w:ascii="Footlight MT Light" w:hAnsi="Footlight MT Light"/>
          <w:color w:val="1B1B1B"/>
        </w:rPr>
        <w:t xml:space="preserve">Dr. Addison </w:t>
      </w:r>
      <w:proofErr w:type="spellStart"/>
      <w:r>
        <w:rPr>
          <w:rFonts w:ascii="Footlight MT Light" w:hAnsi="Footlight MT Light"/>
          <w:color w:val="1B1B1B"/>
        </w:rPr>
        <w:t>Gradel</w:t>
      </w:r>
      <w:proofErr w:type="spellEnd"/>
      <w:r>
        <w:rPr>
          <w:rFonts w:ascii="Footlight MT Light" w:hAnsi="Footlight MT Light"/>
          <w:color w:val="1B1B1B"/>
        </w:rPr>
        <w:tab/>
      </w:r>
      <w:r>
        <w:rPr>
          <w:rFonts w:ascii="Footlight MT Light" w:hAnsi="Footlight MT Light"/>
          <w:color w:val="1B1B1B"/>
        </w:rPr>
        <w:tab/>
        <w:t xml:space="preserve">5701 Ave P, </w:t>
      </w:r>
      <w:proofErr w:type="spellStart"/>
      <w:r>
        <w:rPr>
          <w:rFonts w:ascii="Footlight MT Light" w:hAnsi="Footlight MT Light"/>
          <w:color w:val="1B1B1B"/>
        </w:rPr>
        <w:t>Bld</w:t>
      </w:r>
      <w:proofErr w:type="spellEnd"/>
      <w:r>
        <w:rPr>
          <w:rFonts w:ascii="Footlight MT Light" w:hAnsi="Footlight MT Light"/>
          <w:color w:val="1B1B1B"/>
        </w:rPr>
        <w:t xml:space="preserve"> 9</w:t>
      </w:r>
      <w:r>
        <w:rPr>
          <w:rFonts w:ascii="Footlight MT Light" w:hAnsi="Footlight MT Light"/>
          <w:color w:val="1B1B1B"/>
        </w:rPr>
        <w:tab/>
      </w:r>
      <w:r>
        <w:rPr>
          <w:rFonts w:ascii="Footlight MT Light" w:hAnsi="Footlight MT Light"/>
          <w:color w:val="1B1B1B"/>
        </w:rPr>
        <w:tab/>
      </w:r>
      <w:r>
        <w:rPr>
          <w:rFonts w:ascii="Footlight MT Light" w:hAnsi="Footlight MT Light"/>
          <w:color w:val="1B1B1B"/>
        </w:rPr>
        <w:tab/>
        <w:t>806-741-0713</w:t>
      </w:r>
      <w:r>
        <w:rPr>
          <w:rFonts w:ascii="Footlight MT Light" w:hAnsi="Footlight MT Light"/>
          <w:color w:val="1B1B1B"/>
        </w:rPr>
        <w:tab/>
      </w:r>
    </w:p>
    <w:p w14:paraId="488436A7" w14:textId="77777777" w:rsidR="00A74D2D" w:rsidRDefault="00A74D2D" w:rsidP="00A74D2D">
      <w:pPr>
        <w:pStyle w:val="NormalWeb"/>
        <w:shd w:val="clear" w:color="auto" w:fill="FDFDFD"/>
        <w:rPr>
          <w:rFonts w:ascii="Footlight MT Light" w:hAnsi="Footlight MT Light"/>
          <w:color w:val="1B1B1B"/>
        </w:rPr>
      </w:pPr>
      <w:r>
        <w:rPr>
          <w:rFonts w:ascii="Footlight MT Light" w:hAnsi="Footlight MT Light"/>
          <w:color w:val="1B1B1B"/>
        </w:rPr>
        <w:t>Dr. Esther Schwartz</w:t>
      </w:r>
      <w:r>
        <w:rPr>
          <w:rFonts w:ascii="Footlight MT Light" w:hAnsi="Footlight MT Light"/>
          <w:color w:val="1B1B1B"/>
        </w:rPr>
        <w:tab/>
      </w:r>
      <w:r>
        <w:rPr>
          <w:rFonts w:ascii="Footlight MT Light" w:hAnsi="Footlight MT Light"/>
          <w:color w:val="1B1B1B"/>
        </w:rPr>
        <w:tab/>
        <w:t>1003 Flint Ave</w:t>
      </w:r>
      <w:r>
        <w:rPr>
          <w:rFonts w:ascii="Footlight MT Light" w:hAnsi="Footlight MT Light"/>
          <w:color w:val="1B1B1B"/>
        </w:rPr>
        <w:tab/>
      </w:r>
      <w:r>
        <w:rPr>
          <w:rFonts w:ascii="Footlight MT Light" w:hAnsi="Footlight MT Light"/>
          <w:color w:val="1B1B1B"/>
        </w:rPr>
        <w:tab/>
      </w:r>
      <w:r>
        <w:rPr>
          <w:rFonts w:ascii="Footlight MT Light" w:hAnsi="Footlight MT Light"/>
          <w:color w:val="1B1B1B"/>
        </w:rPr>
        <w:tab/>
        <w:t>806-743-2848</w:t>
      </w:r>
    </w:p>
    <w:p w14:paraId="13317871" w14:textId="77777777" w:rsidR="00A74D2D" w:rsidRDefault="00A74D2D" w:rsidP="00A74D2D">
      <w:pPr>
        <w:pStyle w:val="NormalWeb"/>
        <w:shd w:val="clear" w:color="auto" w:fill="FDFDFD"/>
        <w:rPr>
          <w:rFonts w:ascii="Footlight MT Light" w:hAnsi="Footlight MT Light"/>
          <w:color w:val="1B1B1B"/>
        </w:rPr>
      </w:pPr>
      <w:r>
        <w:rPr>
          <w:rFonts w:ascii="Footlight MT Light" w:hAnsi="Footlight MT Light"/>
          <w:color w:val="1B1B1B"/>
        </w:rPr>
        <w:t>Dr. Boris Porto</w:t>
      </w:r>
      <w:r>
        <w:rPr>
          <w:rFonts w:ascii="Footlight MT Light" w:hAnsi="Footlight MT Light"/>
          <w:color w:val="1B1B1B"/>
        </w:rPr>
        <w:tab/>
      </w:r>
      <w:r>
        <w:rPr>
          <w:rFonts w:ascii="Footlight MT Light" w:hAnsi="Footlight MT Light"/>
          <w:color w:val="1B1B1B"/>
        </w:rPr>
        <w:tab/>
        <w:t>4412 74</w:t>
      </w:r>
      <w:r w:rsidRPr="00A74D2D">
        <w:rPr>
          <w:rFonts w:ascii="Footlight MT Light" w:hAnsi="Footlight MT Light"/>
          <w:color w:val="1B1B1B"/>
          <w:vertAlign w:val="superscript"/>
        </w:rPr>
        <w:t>th</w:t>
      </w:r>
      <w:r>
        <w:rPr>
          <w:rFonts w:ascii="Footlight MT Light" w:hAnsi="Footlight MT Light"/>
          <w:color w:val="1B1B1B"/>
        </w:rPr>
        <w:t xml:space="preserve"> Street, suite E-102</w:t>
      </w:r>
      <w:r>
        <w:rPr>
          <w:rFonts w:ascii="Footlight MT Light" w:hAnsi="Footlight MT Light"/>
          <w:color w:val="1B1B1B"/>
        </w:rPr>
        <w:tab/>
      </w:r>
      <w:r>
        <w:rPr>
          <w:rFonts w:ascii="Footlight MT Light" w:hAnsi="Footlight MT Light"/>
          <w:color w:val="1B1B1B"/>
        </w:rPr>
        <w:tab/>
        <w:t>806-792-7843</w:t>
      </w:r>
      <w:r>
        <w:rPr>
          <w:rFonts w:ascii="Footlight MT Light" w:hAnsi="Footlight MT Light"/>
          <w:color w:val="1B1B1B"/>
        </w:rPr>
        <w:tab/>
      </w:r>
    </w:p>
    <w:p w14:paraId="6BE63D5F" w14:textId="77777777" w:rsidR="00A74D2D" w:rsidRDefault="00A74D2D" w:rsidP="00A74D2D">
      <w:pPr>
        <w:pStyle w:val="NormalWeb"/>
        <w:shd w:val="clear" w:color="auto" w:fill="FDFDFD"/>
        <w:rPr>
          <w:rFonts w:ascii="Footlight MT Light" w:hAnsi="Footlight MT Light"/>
          <w:color w:val="1B1B1B"/>
        </w:rPr>
      </w:pPr>
      <w:r>
        <w:rPr>
          <w:rFonts w:ascii="Footlight MT Light" w:hAnsi="Footlight MT Light"/>
          <w:color w:val="1B1B1B"/>
        </w:rPr>
        <w:t>Dr. Julie Bates</w:t>
      </w:r>
      <w:r>
        <w:rPr>
          <w:rFonts w:ascii="Footlight MT Light" w:hAnsi="Footlight MT Light"/>
          <w:color w:val="1B1B1B"/>
        </w:rPr>
        <w:tab/>
      </w:r>
      <w:r>
        <w:rPr>
          <w:rFonts w:ascii="Footlight MT Light" w:hAnsi="Footlight MT Light"/>
          <w:color w:val="1B1B1B"/>
        </w:rPr>
        <w:tab/>
      </w:r>
      <w:r>
        <w:rPr>
          <w:rFonts w:ascii="Footlight MT Light" w:hAnsi="Footlight MT Light"/>
          <w:color w:val="1B1B1B"/>
        </w:rPr>
        <w:tab/>
        <w:t>5212 75</w:t>
      </w:r>
      <w:r w:rsidRPr="00A74D2D">
        <w:rPr>
          <w:rFonts w:ascii="Footlight MT Light" w:hAnsi="Footlight MT Light"/>
          <w:color w:val="1B1B1B"/>
          <w:vertAlign w:val="superscript"/>
        </w:rPr>
        <w:t>th</w:t>
      </w:r>
      <w:r>
        <w:rPr>
          <w:rFonts w:ascii="Footlight MT Light" w:hAnsi="Footlight MT Light"/>
          <w:color w:val="1B1B1B"/>
        </w:rPr>
        <w:t xml:space="preserve"> Street</w:t>
      </w:r>
      <w:r>
        <w:rPr>
          <w:rFonts w:ascii="Footlight MT Light" w:hAnsi="Footlight MT Light"/>
          <w:color w:val="1B1B1B"/>
        </w:rPr>
        <w:tab/>
      </w:r>
      <w:r>
        <w:rPr>
          <w:rFonts w:ascii="Footlight MT Light" w:hAnsi="Footlight MT Light"/>
          <w:color w:val="1B1B1B"/>
        </w:rPr>
        <w:tab/>
      </w:r>
      <w:r>
        <w:rPr>
          <w:rFonts w:ascii="Footlight MT Light" w:hAnsi="Footlight MT Light"/>
          <w:color w:val="1B1B1B"/>
        </w:rPr>
        <w:tab/>
        <w:t>806-794-3393</w:t>
      </w:r>
      <w:r>
        <w:rPr>
          <w:rFonts w:ascii="Footlight MT Light" w:hAnsi="Footlight MT Light"/>
          <w:color w:val="1B1B1B"/>
        </w:rPr>
        <w:tab/>
      </w:r>
    </w:p>
    <w:p w14:paraId="7ACD59CC" w14:textId="77777777" w:rsidR="00A74D2D" w:rsidRPr="00A74D2D" w:rsidRDefault="00A74D2D" w:rsidP="00A74D2D">
      <w:pPr>
        <w:pStyle w:val="NormalWeb"/>
        <w:shd w:val="clear" w:color="auto" w:fill="FDFDFD"/>
        <w:rPr>
          <w:rFonts w:ascii="Footlight MT Light" w:hAnsi="Footlight MT Light"/>
          <w:color w:val="1B1B1B"/>
        </w:rPr>
      </w:pPr>
      <w:r>
        <w:rPr>
          <w:rFonts w:ascii="Footlight MT Light" w:hAnsi="Footlight MT Light"/>
          <w:color w:val="1B1B1B"/>
        </w:rPr>
        <w:t>Dr. Elizabeth Linder</w:t>
      </w:r>
      <w:r>
        <w:rPr>
          <w:rFonts w:ascii="Footlight MT Light" w:hAnsi="Footlight MT Light"/>
          <w:color w:val="1B1B1B"/>
        </w:rPr>
        <w:tab/>
      </w:r>
      <w:r>
        <w:rPr>
          <w:rFonts w:ascii="Footlight MT Light" w:hAnsi="Footlight MT Light"/>
          <w:color w:val="1B1B1B"/>
        </w:rPr>
        <w:tab/>
        <w:t>5209 A 66</w:t>
      </w:r>
      <w:r w:rsidRPr="00A74D2D">
        <w:rPr>
          <w:rFonts w:ascii="Footlight MT Light" w:hAnsi="Footlight MT Light"/>
          <w:color w:val="1B1B1B"/>
          <w:vertAlign w:val="superscript"/>
        </w:rPr>
        <w:t>th</w:t>
      </w:r>
      <w:r>
        <w:rPr>
          <w:rFonts w:ascii="Footlight MT Light" w:hAnsi="Footlight MT Light"/>
          <w:color w:val="1B1B1B"/>
        </w:rPr>
        <w:t xml:space="preserve"> Street</w:t>
      </w:r>
      <w:r>
        <w:rPr>
          <w:rFonts w:ascii="Footlight MT Light" w:hAnsi="Footlight MT Light"/>
          <w:color w:val="1B1B1B"/>
        </w:rPr>
        <w:tab/>
      </w:r>
      <w:r>
        <w:rPr>
          <w:rFonts w:ascii="Footlight MT Light" w:hAnsi="Footlight MT Light"/>
          <w:color w:val="1B1B1B"/>
        </w:rPr>
        <w:tab/>
      </w:r>
      <w:r>
        <w:rPr>
          <w:rFonts w:ascii="Footlight MT Light" w:hAnsi="Footlight MT Light"/>
          <w:color w:val="1B1B1B"/>
        </w:rPr>
        <w:tab/>
        <w:t>806-797-2139</w:t>
      </w:r>
    </w:p>
    <w:p w14:paraId="32FAE3B7" w14:textId="77777777" w:rsidR="00A74D2D" w:rsidRPr="00A74D2D" w:rsidRDefault="00A74D2D" w:rsidP="00A74D2D">
      <w:pPr>
        <w:rPr>
          <w:rFonts w:ascii="Footlight MT Light" w:hAnsi="Footlight MT Light"/>
          <w:sz w:val="24"/>
          <w:szCs w:val="24"/>
        </w:rPr>
      </w:pPr>
    </w:p>
    <w:sectPr w:rsidR="00A74D2D" w:rsidRPr="00A74D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2D"/>
    <w:rsid w:val="00427B9B"/>
    <w:rsid w:val="00A7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A5CD"/>
  <w15:chartTrackingRefBased/>
  <w15:docId w15:val="{71258F8E-F8B3-4E0C-83A7-06DE2C4D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4D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4D2D"/>
    <w:rPr>
      <w:color w:val="0000FF"/>
      <w:u w:val="single"/>
    </w:rPr>
  </w:style>
  <w:style w:type="character" w:styleId="UnresolvedMention">
    <w:name w:val="Unresolved Mention"/>
    <w:basedOn w:val="DefaultParagraphFont"/>
    <w:uiPriority w:val="99"/>
    <w:semiHidden/>
    <w:unhideWhenUsed/>
    <w:rsid w:val="00A74D2D"/>
    <w:rPr>
      <w:color w:val="605E5C"/>
      <w:shd w:val="clear" w:color="auto" w:fill="E1DFDD"/>
    </w:rPr>
  </w:style>
  <w:style w:type="paragraph" w:styleId="BalloonText">
    <w:name w:val="Balloon Text"/>
    <w:basedOn w:val="Normal"/>
    <w:link w:val="BalloonTextChar"/>
    <w:uiPriority w:val="99"/>
    <w:semiHidden/>
    <w:unhideWhenUsed/>
    <w:rsid w:val="00A74D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D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86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bachelor.accessiblelearning.com/SouthPlainsColleg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4" ma:contentTypeDescription="Create a new document." ma:contentTypeScope="" ma:versionID="5fb16b571af596b1120ac298b479fb73">
  <xsd:schema xmlns:xsd="http://www.w3.org/2001/XMLSchema" xmlns:xs="http://www.w3.org/2001/XMLSchema" xmlns:p="http://schemas.microsoft.com/office/2006/metadata/properties" xmlns:ns3="0ae3ea9f-39c1-4def-b207-06f1e9eb4408" xmlns:ns4="10e4c343-c550-418f-8578-d67a10bcb32d" targetNamespace="http://schemas.microsoft.com/office/2006/metadata/properties" ma:root="true" ma:fieldsID="21d277e3c2ba9058dfe6f5d1f19fe447" ns3:_="" ns4:_="">
    <xsd:import namespace="0ae3ea9f-39c1-4def-b207-06f1e9eb4408"/>
    <xsd:import namespace="10e4c343-c550-418f-8578-d67a10bcb3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e4c343-c550-418f-8578-d67a10bcb32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F1D75-5120-4477-92C0-025DFF0BF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10e4c343-c550-418f-8578-d67a10bcb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9FC5EB-619F-4B6B-BA9F-9C8D16B960DE}">
  <ds:schemaRefs>
    <ds:schemaRef ds:uri="http://schemas.microsoft.com/sharepoint/v3/contenttype/forms"/>
  </ds:schemaRefs>
</ds:datastoreItem>
</file>

<file path=customXml/itemProps3.xml><?xml version="1.0" encoding="utf-8"?>
<ds:datastoreItem xmlns:ds="http://schemas.openxmlformats.org/officeDocument/2006/customXml" ds:itemID="{4BF57409-147D-4D0A-AD51-E69A8DEDD0F0}">
  <ds:schemaRefs>
    <ds:schemaRef ds:uri="0ae3ea9f-39c1-4def-b207-06f1e9eb4408"/>
    <ds:schemaRef ds:uri="http://purl.org/dc/dcmitype/"/>
    <ds:schemaRef ds:uri="http://www.w3.org/XML/1998/namespace"/>
    <ds:schemaRef ds:uri="http://schemas.microsoft.com/office/2006/documentManagement/types"/>
    <ds:schemaRef ds:uri="10e4c343-c550-418f-8578-d67a10bcb32d"/>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Valles, Dawn L</dc:creator>
  <cp:keywords/>
  <dc:description/>
  <cp:lastModifiedBy>Valles, Dawn L</cp:lastModifiedBy>
  <cp:revision>1</cp:revision>
  <cp:lastPrinted>2022-10-03T18:03:00Z</cp:lastPrinted>
  <dcterms:created xsi:type="dcterms:W3CDTF">2022-10-03T17:51:00Z</dcterms:created>
  <dcterms:modified xsi:type="dcterms:W3CDTF">2022-10-03T18:10:00Z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